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7E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2014 года № 1587-VII «О внесении изменений в Закон Украины «О банках и банковской деятельности» относительно определения особенностей корпоративного управления в банках»</w:t>
      </w:r>
    </w:p>
    <w:p w:rsidR="00000000" w:rsidRDefault="00A17E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17E9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>, 1</w:t>
      </w:r>
      <w:r>
        <w:rPr>
          <w:rStyle w:val="hps"/>
        </w:rPr>
        <w:t>0.07.2014</w:t>
      </w:r>
      <w:r>
        <w:rPr>
          <w:rStyle w:val="shorttext"/>
        </w:rPr>
        <w:t xml:space="preserve"> </w:t>
      </w:r>
      <w:r>
        <w:rPr>
          <w:rStyle w:val="hps"/>
        </w:rPr>
        <w:t>№ 129</w:t>
      </w:r>
    </w:p>
    <w:p w:rsidR="00000000" w:rsidRDefault="00A17E9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E9C" w:rsidRDefault="00A17E9C" w:rsidP="00A17E9C">
      <w:r>
        <w:separator/>
      </w:r>
    </w:p>
  </w:endnote>
  <w:endnote w:type="continuationSeparator" w:id="0">
    <w:p w:rsidR="00A17E9C" w:rsidRDefault="00A17E9C" w:rsidP="00A17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9C" w:rsidRDefault="00A17E9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9C" w:rsidRDefault="00A17E9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9C" w:rsidRDefault="00A17E9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E9C" w:rsidRDefault="00A17E9C" w:rsidP="00A17E9C">
      <w:r>
        <w:separator/>
      </w:r>
    </w:p>
  </w:footnote>
  <w:footnote w:type="continuationSeparator" w:id="0">
    <w:p w:rsidR="00A17E9C" w:rsidRDefault="00A17E9C" w:rsidP="00A17E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9C" w:rsidRDefault="00A17E9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9C" w:rsidRDefault="00A17E9C" w:rsidP="00A17E9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7E9C" w:rsidRPr="00A17E9C" w:rsidRDefault="00A17E9C" w:rsidP="00A17E9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04.07.2014 № 1587-VII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9C" w:rsidRDefault="00A17E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7E9C"/>
    <w:rsid w:val="00A17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A17E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7E9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7E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7E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A17E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7E9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7E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7E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210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04.07.2014 № 1587-VII (©Paragraph 2023)</dc:title>
  <dc:subject/>
  <dc:creator>Сергей М</dc:creator>
  <cp:keywords/>
  <dc:description/>
  <cp:lastModifiedBy>Сергей М</cp:lastModifiedBy>
  <cp:revision>2</cp:revision>
  <dcterms:created xsi:type="dcterms:W3CDTF">2023-11-28T05:35:00Z</dcterms:created>
  <dcterms:modified xsi:type="dcterms:W3CDTF">2023-11-28T05:35:00Z</dcterms:modified>
</cp:coreProperties>
</file>