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6A3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индустрии и новых технологий Республики Казахстан от 6 мая 2014 года № 156 «Об утверждении Регламента государственной услуги «Согласование проектирования и строительства дублирующих (шунти</w:t>
      </w:r>
      <w:r>
        <w:rPr>
          <w:rStyle w:val="s0"/>
          <w:b/>
          <w:bCs/>
        </w:rPr>
        <w:t>рующих) линий электропередачи и подстанций»</w:t>
      </w:r>
    </w:p>
    <w:p w:rsidR="00000000" w:rsidRDefault="00D76A34">
      <w:r>
        <w:t> </w:t>
      </w:r>
    </w:p>
    <w:p w:rsidR="00000000" w:rsidRDefault="00D76A3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2014 года под № 9511</w:t>
      </w:r>
    </w:p>
    <w:p w:rsidR="00000000" w:rsidRDefault="00D76A34">
      <w:pPr>
        <w:ind w:firstLine="400"/>
        <w:jc w:val="both"/>
      </w:pPr>
      <w:r>
        <w:rPr>
          <w:rStyle w:val="s0"/>
        </w:rPr>
        <w:t> </w:t>
      </w:r>
    </w:p>
    <w:p w:rsidR="00000000" w:rsidRDefault="00D76A3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4 июля 2014 г.</w:t>
        </w:r>
      </w:hyperlink>
      <w:r>
        <w:rPr>
          <w:rStyle w:val="s0"/>
        </w:rPr>
        <w:t>; «Казахстанская правда» от 19 февраля 2015 г. № 33 (27909)</w:t>
      </w:r>
    </w:p>
    <w:p w:rsidR="00000000" w:rsidRDefault="00D76A34">
      <w:pPr>
        <w:ind w:firstLine="400"/>
        <w:jc w:val="both"/>
      </w:pPr>
      <w:r>
        <w:rPr>
          <w:rStyle w:val="s0"/>
        </w:rPr>
        <w:t> </w:t>
      </w:r>
    </w:p>
    <w:p w:rsidR="00000000" w:rsidRDefault="00D76A3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</w:t>
      </w:r>
      <w:r>
        <w:rPr>
          <w:rStyle w:val="s0"/>
        </w:rPr>
        <w:t>ра энергетики РК от 2 июля 2015 года № 459</w:t>
      </w:r>
    </w:p>
    <w:p w:rsidR="00000000" w:rsidRDefault="00D76A34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A34" w:rsidRDefault="00D76A34" w:rsidP="00D76A34">
      <w:r>
        <w:separator/>
      </w:r>
    </w:p>
  </w:endnote>
  <w:endnote w:type="continuationSeparator" w:id="0">
    <w:p w:rsidR="00D76A34" w:rsidRDefault="00D76A34" w:rsidP="00D76A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A34" w:rsidRDefault="00D76A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A34" w:rsidRDefault="00D76A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A34" w:rsidRDefault="00D76A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A34" w:rsidRDefault="00D76A34" w:rsidP="00D76A34">
      <w:r>
        <w:separator/>
      </w:r>
    </w:p>
  </w:footnote>
  <w:footnote w:type="continuationSeparator" w:id="0">
    <w:p w:rsidR="00D76A34" w:rsidRDefault="00D76A34" w:rsidP="00D76A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A34" w:rsidRDefault="00D76A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A34" w:rsidRDefault="00D76A34" w:rsidP="00D76A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6A34" w:rsidRPr="00D76A34" w:rsidRDefault="00D76A34" w:rsidP="00D76A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индустрии и новых технологий Республики Казахстан от 6 мая 2014 года № 156 «Об утверждении Регламента государственной услуги «Согласование проектирования и строительства дублирующих (шунтирующих) линий электропередачи и подстанций»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A34" w:rsidRDefault="00D76A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6A34"/>
    <w:rsid w:val="00D7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6A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6A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6A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6A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6A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6A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6A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6A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3517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5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720</Characters>
  <Application>Microsoft Office Word</Application>
  <DocSecurity>0</DocSecurity>
  <Lines>6</Lines>
  <Paragraphs>1</Paragraphs>
  <ScaleCrop>false</ScaleCrop>
  <Company/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2025-03-22T05:54:00Z</dcterms:created>
  <dcterms:modified xsi:type="dcterms:W3CDTF">2025-03-22T05:54:00Z</dcterms:modified>
</cp:coreProperties>
</file>