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0AF">
      <w:pPr>
        <w:pStyle w:val="pj"/>
      </w:pPr>
      <w:bookmarkStart w:id="0" w:name="_GoBack"/>
      <w:bookmarkEnd w:id="0"/>
      <w:r>
        <w:rPr>
          <w:rStyle w:val="s0"/>
          <w:b/>
          <w:bCs/>
        </w:rPr>
        <w:t>Тауарлар экспорты мен импорты, жұмыстарды орындау, қызметтерді көрсету кезінде жанама салықтар алу тңртібі мен олардың төленуін бақылау тетігі туралы хаттама (Еуразиялық экономикалық одақ туралы шартқа № 18 қосымша) (2024.04.03. берілген өзгерістермен)</w:t>
      </w:r>
    </w:p>
    <w:p w:rsidR="00000000" w:rsidRDefault="005640AF">
      <w:pPr>
        <w:pStyle w:val="p"/>
      </w:pPr>
      <w:r>
        <w:t> </w:t>
      </w:r>
    </w:p>
    <w:p w:rsidR="00000000" w:rsidRDefault="005640AF">
      <w:pPr>
        <w:pStyle w:val="pj"/>
      </w:pPr>
      <w:r>
        <w:rPr>
          <w:rStyle w:val="s0"/>
        </w:rPr>
        <w:t>Енгізілген өзгерістер:</w:t>
      </w:r>
    </w:p>
    <w:p w:rsidR="00000000" w:rsidRDefault="005640AF">
      <w:pPr>
        <w:pStyle w:val="pj"/>
      </w:pPr>
      <w:r>
        <w:rPr>
          <w:rStyle w:val="s0"/>
        </w:rPr>
        <w:t> </w:t>
      </w:r>
    </w:p>
    <w:p w:rsidR="00000000" w:rsidRDefault="005640AF">
      <w:pPr>
        <w:pStyle w:val="pj"/>
      </w:pPr>
      <w:r>
        <w:rPr>
          <w:rStyle w:val="s0"/>
        </w:rPr>
        <w:t xml:space="preserve">2021 ж. 8 ақпандағы </w:t>
      </w:r>
      <w:hyperlink r:id="rId7" w:history="1">
        <w:r>
          <w:rPr>
            <w:rStyle w:val="a4"/>
          </w:rPr>
          <w:t>Хаттамамен</w:t>
        </w:r>
      </w:hyperlink>
      <w:r>
        <w:rPr>
          <w:rStyle w:val="s0"/>
        </w:rPr>
        <w:t xml:space="preserve"> (2023 ж. 3 сәуірден бастап қолданысқа енгізілді)</w:t>
      </w:r>
    </w:p>
    <w:p w:rsidR="00000000" w:rsidRDefault="005640AF">
      <w:pPr>
        <w:pStyle w:val="pj"/>
      </w:pPr>
      <w:r>
        <w:rPr>
          <w:rStyle w:val="s0"/>
        </w:rPr>
        <w:t xml:space="preserve">2022 ж. 31 наурыздағы </w:t>
      </w:r>
      <w:hyperlink r:id="rId8" w:anchor="sub_id=900" w:history="1">
        <w:r>
          <w:rPr>
            <w:rStyle w:val="a4"/>
          </w:rPr>
          <w:t>Хаттамамен</w:t>
        </w:r>
      </w:hyperlink>
      <w:r>
        <w:rPr>
          <w:rStyle w:val="s0"/>
        </w:rPr>
        <w:t xml:space="preserve"> (2024 ж. 12 ақпанда күшіне енді)</w:t>
      </w:r>
    </w:p>
    <w:p w:rsidR="00000000" w:rsidRDefault="005640AF">
      <w:pPr>
        <w:pStyle w:val="pj"/>
      </w:pPr>
      <w:r>
        <w:rPr>
          <w:rStyle w:val="s0"/>
        </w:rPr>
        <w:t xml:space="preserve">2022 ж. 9 желтоқсандағы </w:t>
      </w:r>
      <w:hyperlink r:id="rId9" w:anchor="sub_id=18" w:history="1">
        <w:r>
          <w:rPr>
            <w:rStyle w:val="a4"/>
          </w:rPr>
          <w:t>Хаттамамен</w:t>
        </w:r>
      </w:hyperlink>
      <w:r>
        <w:rPr>
          <w:rStyle w:val="s0"/>
        </w:rPr>
        <w:t xml:space="preserve"> (2024 ж. 4 наурызда күшіне енді)</w:t>
      </w:r>
    </w:p>
    <w:p w:rsidR="00000000" w:rsidRDefault="005640AF">
      <w:pPr>
        <w:pStyle w:val="pj"/>
      </w:pPr>
      <w:r>
        <w:rPr>
          <w:rStyle w:val="s0"/>
        </w:rPr>
        <w:t> </w:t>
      </w:r>
    </w:p>
    <w:p w:rsidR="00000000" w:rsidRDefault="005640AF">
      <w:pPr>
        <w:pStyle w:val="pj"/>
      </w:pPr>
      <w:r>
        <w:rPr>
          <w:rStyle w:val="s0"/>
        </w:rPr>
        <w:t>Бұрынғы редакциялар:</w:t>
      </w:r>
    </w:p>
    <w:p w:rsidR="00000000" w:rsidRDefault="005640AF">
      <w:pPr>
        <w:pStyle w:val="pj"/>
      </w:pPr>
      <w:r>
        <w:rPr>
          <w:rStyle w:val="s0"/>
        </w:rPr>
        <w:t> </w:t>
      </w:r>
    </w:p>
    <w:p w:rsidR="00000000" w:rsidRDefault="005640AF">
      <w:pPr>
        <w:pStyle w:val="pj"/>
      </w:pPr>
      <w:r>
        <w:rPr>
          <w:rStyle w:val="s0"/>
        </w:rPr>
        <w:t>2021 ж. 8 ақпанға дейі</w:t>
      </w:r>
      <w:r>
        <w:rPr>
          <w:rStyle w:val="s0"/>
        </w:rPr>
        <w:t xml:space="preserve">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640AF">
      <w:pPr>
        <w:pStyle w:val="pj"/>
      </w:pPr>
      <w:r>
        <w:rPr>
          <w:rStyle w:val="s0"/>
        </w:rPr>
        <w:t xml:space="preserve">2022 ж. 31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640AF">
      <w:pPr>
        <w:pStyle w:val="pj"/>
      </w:pPr>
      <w:r>
        <w:rPr>
          <w:rStyle w:val="s0"/>
        </w:rPr>
        <w:t xml:space="preserve">2022 ж. 9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4 наурызда күшіне енді)</w:t>
      </w:r>
    </w:p>
    <w:p w:rsidR="00000000" w:rsidRDefault="005640AF">
      <w:pPr>
        <w:pStyle w:val="pj"/>
      </w:pPr>
      <w:r>
        <w:rPr>
          <w:rStyle w:val="s0"/>
        </w:rPr>
        <w:t> </w:t>
      </w:r>
    </w:p>
    <w:p w:rsidR="00000000" w:rsidRDefault="005640AF">
      <w:pPr>
        <w:pStyle w:val="pj"/>
      </w:pPr>
      <w:r>
        <w:rPr>
          <w:rStyle w:val="s0"/>
        </w:rPr>
        <w:t> </w:t>
      </w:r>
    </w:p>
    <w:p w:rsidR="00000000" w:rsidRDefault="005640AF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0AF" w:rsidRDefault="005640AF" w:rsidP="005640AF">
      <w:r>
        <w:separator/>
      </w:r>
    </w:p>
  </w:endnote>
  <w:endnote w:type="continuationSeparator" w:id="0">
    <w:p w:rsidR="005640AF" w:rsidRDefault="005640AF" w:rsidP="00564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0AF" w:rsidRDefault="005640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0AF" w:rsidRDefault="005640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0AF" w:rsidRDefault="005640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0AF" w:rsidRDefault="005640AF" w:rsidP="005640AF">
      <w:r>
        <w:separator/>
      </w:r>
    </w:p>
  </w:footnote>
  <w:footnote w:type="continuationSeparator" w:id="0">
    <w:p w:rsidR="005640AF" w:rsidRDefault="005640AF" w:rsidP="005640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0AF" w:rsidRDefault="005640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0AF" w:rsidRDefault="005640AF" w:rsidP="005640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40AF" w:rsidRPr="005640AF" w:rsidRDefault="005640AF" w:rsidP="005640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Тауарлар экспорты мен импорты, жұмыстарды орындау, қызметтерді көрсету кезінде жанама салықтар алу тәртібі мен олардың төленуін бақылау тетігі туралы хаттама (Еуразиялық экономикалық одақ туралы шартқа № 18 қосымша) (2024.04.03.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0AF" w:rsidRDefault="005640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40AF"/>
    <w:rsid w:val="0056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40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40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40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40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40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40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40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40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1863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62744" TargetMode="External"/><Relationship Id="rId12" Type="http://schemas.openxmlformats.org/officeDocument/2006/relationships/hyperlink" Target="http://online.zakon.kz/Document/?doc_id=3415041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00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67025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169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1024</Characters>
  <Application>Microsoft Office Word</Application>
  <DocSecurity>0</DocSecurity>
  <Lines>8</Lines>
  <Paragraphs>2</Paragraphs>
  <ScaleCrop>false</ScaleCrop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2024-10-12T03:17:00Z</dcterms:created>
  <dcterms:modified xsi:type="dcterms:W3CDTF">2024-10-12T03:17:00Z</dcterms:modified>
</cp:coreProperties>
</file>