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619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>Президента Республики Казахстан</w:t>
      </w:r>
      <w:r>
        <w:rPr>
          <w:rStyle w:val="s1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в Указ Президента Республики Казахстан </w:t>
      </w:r>
      <w:r>
        <w:rPr>
          <w:b/>
          <w:bCs/>
        </w:rPr>
        <w:br/>
      </w:r>
      <w:r>
        <w:rPr>
          <w:rStyle w:val="s1"/>
        </w:rPr>
        <w:t>от 23 января 2008 года № 523 «О конкурсе по социальной ответственности бизнеса «Парыз»</w:t>
      </w:r>
    </w:p>
    <w:p w:rsidR="00000000" w:rsidRDefault="00026619">
      <w:pPr>
        <w:ind w:firstLine="426"/>
      </w:pPr>
      <w:r>
        <w:t> </w:t>
      </w:r>
    </w:p>
    <w:p w:rsidR="00000000" w:rsidRDefault="00026619">
      <w:pPr>
        <w:ind w:firstLine="400"/>
        <w:jc w:val="both"/>
      </w:pPr>
      <w:r>
        <w:rPr>
          <w:b/>
          <w:bCs/>
        </w:rPr>
        <w:t>ПОСТАНОВЛЯЮ:</w:t>
      </w:r>
    </w:p>
    <w:p w:rsidR="00000000" w:rsidRDefault="00026619">
      <w:pPr>
        <w:ind w:firstLine="426"/>
        <w:jc w:val="both"/>
      </w:pPr>
      <w:r>
        <w:t xml:space="preserve">1. Внести в </w:t>
      </w:r>
      <w:hyperlink r:id="rId7" w:history="1">
        <w:r>
          <w:rPr>
            <w:rStyle w:val="a3"/>
          </w:rPr>
          <w:t>Указ</w:t>
        </w:r>
      </w:hyperlink>
      <w:r>
        <w:t xml:space="preserve"> Президента Республики Казахстан от 23 января 2008 года № 523 «О конкурсе по социальной ответственности бизнеса «Парыз» (САПП Республики Казахстан, 2008 г., № 3, ст. 36; № 38, ст. 405; № </w:t>
      </w:r>
      <w:r>
        <w:t>43, ст. 481; 2009 г., № 27-28, ст. 234; № 33, ст. 309; 2010 г., № 45, ст. 402; 2011 г., № 47, ст. 630; 2012 г., № 36, ст. 476; 2014 г., № 4, ст. 29) следующие изменения и дополнения:</w:t>
      </w:r>
    </w:p>
    <w:p w:rsidR="00000000" w:rsidRDefault="00026619">
      <w:pPr>
        <w:ind w:firstLine="426"/>
        <w:jc w:val="both"/>
      </w:pPr>
      <w:r>
        <w:t>1) в правилах проведения конкурса по социальной ответственности бизнеса «</w:t>
      </w:r>
      <w:r>
        <w:t>Парыз», утвержденных вышеназванным Указом:</w:t>
      </w:r>
    </w:p>
    <w:p w:rsidR="00000000" w:rsidRDefault="00026619">
      <w:pPr>
        <w:ind w:firstLine="426"/>
        <w:jc w:val="both"/>
      </w:pPr>
      <w:hyperlink r:id="rId8" w:anchor="sub_id=400" w:history="1">
        <w:r>
          <w:rPr>
            <w:rStyle w:val="a3"/>
          </w:rPr>
          <w:t>пункт 4</w:t>
        </w:r>
      </w:hyperlink>
      <w:r>
        <w:t xml:space="preserve"> изложить в следующей редакции:</w:t>
      </w:r>
    </w:p>
    <w:p w:rsidR="00000000" w:rsidRDefault="00026619">
      <w:pPr>
        <w:ind w:firstLine="426"/>
        <w:jc w:val="both"/>
      </w:pPr>
      <w:r>
        <w:t>«4. Организаторами конкурса являются Министерство труда и социальной защиты населения Республ</w:t>
      </w:r>
      <w:r>
        <w:t>ики Казахстан, местные исполнительные органы, Министерство окружающей среды и водных ресурсов Республики Казахстан, Национальная палата предпринимателей Республики Казахстан и Федерация профсоюзов Республики Казахстан (далее - организаторы).»;</w:t>
      </w:r>
    </w:p>
    <w:p w:rsidR="00000000" w:rsidRDefault="00026619">
      <w:pPr>
        <w:ind w:firstLine="426"/>
        <w:jc w:val="both"/>
      </w:pPr>
      <w:r>
        <w:t>дополнить пу</w:t>
      </w:r>
      <w:r>
        <w:t>нктом 4-1 следующего содержания:</w:t>
      </w:r>
    </w:p>
    <w:p w:rsidR="00000000" w:rsidRDefault="00026619">
      <w:pPr>
        <w:ind w:firstLine="426"/>
        <w:jc w:val="both"/>
      </w:pPr>
      <w:r>
        <w:t>«4-1. Конкурс проводится ежегодно на региональном и республиканском уровнях по номинациям, указанным в пункте 13 настоящих правил.</w:t>
      </w:r>
    </w:p>
    <w:p w:rsidR="00000000" w:rsidRDefault="00026619">
      <w:pPr>
        <w:ind w:firstLine="426"/>
        <w:jc w:val="both"/>
      </w:pPr>
      <w:r>
        <w:t>Участие в региональном и республиканском этапах конкурса является бесплатным.»;</w:t>
      </w:r>
    </w:p>
    <w:p w:rsidR="00000000" w:rsidRDefault="00026619">
      <w:pPr>
        <w:ind w:firstLine="426"/>
        <w:jc w:val="both"/>
      </w:pPr>
      <w:hyperlink r:id="rId9" w:anchor="sub_id=500" w:history="1">
        <w:r>
          <w:rPr>
            <w:rStyle w:val="a3"/>
          </w:rPr>
          <w:t>пункты 5, 6</w:t>
        </w:r>
      </w:hyperlink>
      <w:r>
        <w:t xml:space="preserve"> изложить в следующей редакции:</w:t>
      </w:r>
    </w:p>
    <w:p w:rsidR="00000000" w:rsidRDefault="00026619">
      <w:pPr>
        <w:ind w:firstLine="426"/>
        <w:jc w:val="both"/>
      </w:pPr>
      <w:r>
        <w:t>«5. Претенденты оформляют и представляют материалы на бумажном и электронном носителях местным исполнительным органам областей, города республик</w:t>
      </w:r>
      <w:r>
        <w:t>анского значения и столицы, в соответствии с настоящими правилами.</w:t>
      </w:r>
    </w:p>
    <w:p w:rsidR="00000000" w:rsidRDefault="00026619">
      <w:pPr>
        <w:ind w:firstLine="426"/>
        <w:jc w:val="both"/>
      </w:pPr>
      <w:r>
        <w:t>6. К участию в конкурсе допускаются претенденты, которые:</w:t>
      </w:r>
    </w:p>
    <w:p w:rsidR="00000000" w:rsidRDefault="00026619">
      <w:pPr>
        <w:ind w:firstLine="426"/>
        <w:jc w:val="both"/>
      </w:pPr>
      <w:r>
        <w:t>1) осуществляют деятельность не менее трех лет;</w:t>
      </w:r>
    </w:p>
    <w:p w:rsidR="00000000" w:rsidRDefault="00026619">
      <w:pPr>
        <w:ind w:firstLine="426"/>
        <w:jc w:val="both"/>
      </w:pPr>
      <w:r>
        <w:t>2) не находятся в стадии ликвидации, не признаны банкротом;</w:t>
      </w:r>
    </w:p>
    <w:p w:rsidR="00000000" w:rsidRDefault="00026619">
      <w:pPr>
        <w:ind w:firstLine="426"/>
        <w:jc w:val="both"/>
      </w:pPr>
      <w:r>
        <w:t>3) не имеют не устранен</w:t>
      </w:r>
      <w:r>
        <w:t>ных нарушений трудового законодательства Республики Казахстан, в том числе просроченную задолженность по заработной плате и другим выплатам работникам;</w:t>
      </w:r>
    </w:p>
    <w:p w:rsidR="00000000" w:rsidRDefault="00026619">
      <w:pPr>
        <w:ind w:firstLine="426"/>
        <w:jc w:val="both"/>
      </w:pPr>
      <w:r>
        <w:t>4) не имеют коллективно-трудовых споров с работниками;</w:t>
      </w:r>
    </w:p>
    <w:p w:rsidR="00000000" w:rsidRDefault="00026619">
      <w:pPr>
        <w:ind w:firstLine="426"/>
        <w:jc w:val="both"/>
      </w:pPr>
      <w:r>
        <w:t>5) осуществляют социальную и благотворительную де</w:t>
      </w:r>
      <w:r>
        <w:t>ятельность на территории Республики Казахстан, которая не должна быть направлена на поддержку политических, профсоюзных и религиозных организаций;</w:t>
      </w:r>
    </w:p>
    <w:p w:rsidR="00000000" w:rsidRDefault="00026619">
      <w:pPr>
        <w:ind w:firstLine="426"/>
        <w:jc w:val="both"/>
      </w:pPr>
      <w:r>
        <w:t>6) в заявке на участие в конкурсе указали достоверные сведения, а также в полном объеме представили документы</w:t>
      </w:r>
      <w:r>
        <w:t>.»;</w:t>
      </w:r>
    </w:p>
    <w:p w:rsidR="00000000" w:rsidRDefault="00026619">
      <w:pPr>
        <w:ind w:firstLine="426"/>
        <w:jc w:val="both"/>
      </w:pPr>
      <w:hyperlink r:id="rId10" w:anchor="sub_id=800" w:history="1">
        <w:r>
          <w:rPr>
            <w:rStyle w:val="a3"/>
          </w:rPr>
          <w:t>пункты 8, 9</w:t>
        </w:r>
      </w:hyperlink>
      <w:r>
        <w:t xml:space="preserve"> изложить в следующей редакции:</w:t>
      </w:r>
    </w:p>
    <w:p w:rsidR="00000000" w:rsidRDefault="00026619">
      <w:pPr>
        <w:ind w:firstLine="426"/>
        <w:jc w:val="both"/>
      </w:pPr>
      <w:r>
        <w:t>«8. Сроки проведения конкурса:</w:t>
      </w:r>
    </w:p>
    <w:p w:rsidR="00000000" w:rsidRDefault="00026619">
      <w:pPr>
        <w:ind w:firstLine="426"/>
        <w:jc w:val="both"/>
      </w:pPr>
      <w:r>
        <w:t>1) январь - объявление о начале конкурса;</w:t>
      </w:r>
    </w:p>
    <w:p w:rsidR="00000000" w:rsidRDefault="00026619">
      <w:pPr>
        <w:ind w:firstLine="426"/>
        <w:jc w:val="both"/>
      </w:pPr>
      <w:r>
        <w:t xml:space="preserve">2) до 1 июля ежегодно - прием местными исполнительными </w:t>
      </w:r>
      <w:r>
        <w:t>органами заявок;</w:t>
      </w:r>
    </w:p>
    <w:p w:rsidR="00000000" w:rsidRDefault="00026619">
      <w:pPr>
        <w:ind w:firstLine="426"/>
        <w:jc w:val="both"/>
      </w:pPr>
      <w:r>
        <w:t>3) до 1 октября ежегодно - направление местными исполнительными органами в Министерство труда и социальной защиты населения Республики Казахстан предварительных заключений областных комиссий по социальному партнерству и регулированию социа</w:t>
      </w:r>
      <w:r>
        <w:t>льных и трудовых отношений и заявок претендентов на участие в конкурсе в одном экземпляре;</w:t>
      </w:r>
    </w:p>
    <w:p w:rsidR="00000000" w:rsidRDefault="00026619">
      <w:pPr>
        <w:ind w:firstLine="426"/>
        <w:jc w:val="both"/>
      </w:pPr>
      <w:r>
        <w:t xml:space="preserve">4) декабрь - подведение итогов, награждение победителей. </w:t>
      </w:r>
    </w:p>
    <w:p w:rsidR="00000000" w:rsidRDefault="00026619">
      <w:pPr>
        <w:ind w:firstLine="426"/>
        <w:jc w:val="both"/>
      </w:pPr>
      <w:r>
        <w:t>9. Местный исполнительный орган:</w:t>
      </w:r>
    </w:p>
    <w:p w:rsidR="00000000" w:rsidRDefault="00026619">
      <w:pPr>
        <w:ind w:firstLine="426"/>
        <w:jc w:val="both"/>
      </w:pPr>
      <w:r>
        <w:t>1) разрабатывает и утверждает план мероприятий по проведению конкурса;</w:t>
      </w:r>
    </w:p>
    <w:p w:rsidR="00000000" w:rsidRDefault="00026619">
      <w:pPr>
        <w:ind w:firstLine="426"/>
        <w:jc w:val="both"/>
      </w:pPr>
      <w:r>
        <w:t>2) формирует экспертную рабочую группу для оценки заявок претендентов, в состав которой входят представители палаты предпринимателей областей, города республиканского значения и столицы, территориальных объединений профессиональных союзов;</w:t>
      </w:r>
    </w:p>
    <w:p w:rsidR="00000000" w:rsidRDefault="00026619">
      <w:pPr>
        <w:ind w:firstLine="426"/>
        <w:jc w:val="both"/>
      </w:pPr>
      <w:r>
        <w:t>3) организует ин</w:t>
      </w:r>
      <w:r>
        <w:t>формирование организаций о порядке проведения конкурса.»;</w:t>
      </w:r>
    </w:p>
    <w:p w:rsidR="00000000" w:rsidRDefault="00026619">
      <w:pPr>
        <w:ind w:firstLine="426"/>
        <w:jc w:val="both"/>
      </w:pPr>
      <w:r>
        <w:t xml:space="preserve">абзац первый </w:t>
      </w:r>
      <w:hyperlink r:id="rId11" w:anchor="sub_id=1000" w:history="1">
        <w:r>
          <w:rPr>
            <w:rStyle w:val="a3"/>
          </w:rPr>
          <w:t>пункта 10</w:t>
        </w:r>
      </w:hyperlink>
      <w:r>
        <w:t xml:space="preserve"> изложить в следующей редакции: </w:t>
      </w:r>
    </w:p>
    <w:p w:rsidR="00000000" w:rsidRDefault="00026619">
      <w:pPr>
        <w:ind w:firstLine="426"/>
        <w:jc w:val="both"/>
      </w:pPr>
      <w:r>
        <w:t>«10. Для участия в конкурсе претенденты направляют местным ис</w:t>
      </w:r>
      <w:r>
        <w:t>полнительным органам материалы в двух экземплярах, которые включают в себя:»;</w:t>
      </w:r>
    </w:p>
    <w:p w:rsidR="00000000" w:rsidRDefault="00026619">
      <w:pPr>
        <w:ind w:firstLine="426"/>
        <w:jc w:val="both"/>
      </w:pPr>
      <w:r>
        <w:t xml:space="preserve">дополнить пунктами 11-1, 11-2 и 11-3 следующего содержания: </w:t>
      </w:r>
    </w:p>
    <w:p w:rsidR="00000000" w:rsidRDefault="00026619">
      <w:pPr>
        <w:ind w:firstLine="426"/>
        <w:jc w:val="both"/>
      </w:pPr>
      <w:r>
        <w:t xml:space="preserve">«11-1. Местный исполнительный орган запрашивает у соответствующих государственных органов информацию, подтверждающую </w:t>
      </w:r>
      <w:r>
        <w:t>достоверность сведений, указанных претендентами в заявках на участие в конкурсе, и проверяет претендентов на предмет соответствия требованиям, указанных в пункте 6 настоящих правил.</w:t>
      </w:r>
    </w:p>
    <w:p w:rsidR="00000000" w:rsidRDefault="00026619">
      <w:pPr>
        <w:ind w:firstLine="426"/>
        <w:jc w:val="both"/>
      </w:pPr>
      <w:r>
        <w:t>При выявлении несоответствия требованиям, предъявляемым к претендентам, на</w:t>
      </w:r>
      <w:r>
        <w:t>правляется письменное уведомление об отклонении заявки на участие в конкурсе.</w:t>
      </w:r>
    </w:p>
    <w:p w:rsidR="00000000" w:rsidRDefault="00026619">
      <w:pPr>
        <w:ind w:firstLine="426"/>
        <w:jc w:val="both"/>
      </w:pPr>
      <w:r>
        <w:t>11-2. Экспертные рабочие группы на основании критериев, указанных в пункте 11 настоящих правил, проводят оценку заявок претендентов и готовят экспертные заключения.</w:t>
      </w:r>
    </w:p>
    <w:p w:rsidR="00000000" w:rsidRDefault="00026619">
      <w:pPr>
        <w:ind w:firstLine="426"/>
        <w:jc w:val="both"/>
      </w:pPr>
      <w:r>
        <w:t>11-3. Областн</w:t>
      </w:r>
      <w:r>
        <w:t>ые комиссии по социальному партнерству и регулированию социальных и трудовых отношений на основании заключений экспертных рабочих групп формируют предварительное заключение.»;</w:t>
      </w:r>
    </w:p>
    <w:p w:rsidR="00000000" w:rsidRDefault="00026619">
      <w:pPr>
        <w:ind w:firstLine="426"/>
        <w:jc w:val="both"/>
      </w:pPr>
      <w:hyperlink r:id="rId12" w:anchor="sub_id=1200" w:history="1">
        <w:r>
          <w:rPr>
            <w:rStyle w:val="a3"/>
          </w:rPr>
          <w:t>пункт 12</w:t>
        </w:r>
      </w:hyperlink>
      <w:r>
        <w:t xml:space="preserve"> изложить в следующей редакции:</w:t>
      </w:r>
    </w:p>
    <w:p w:rsidR="00000000" w:rsidRDefault="00026619">
      <w:pPr>
        <w:ind w:firstLine="426"/>
        <w:jc w:val="both"/>
      </w:pPr>
      <w:r>
        <w:t>«12. После рассмотрения предварительных заключений областных комиссий по социальному партнерству и регулированию социальных и трудовых отношений Министерство труда и социальной защиты населения Республики Казахстан</w:t>
      </w:r>
      <w:r>
        <w:t xml:space="preserve"> формирует итоговое заключение и представляет его с материалами претендентов на рассмотрение Комиссии.»;</w:t>
      </w:r>
    </w:p>
    <w:p w:rsidR="00000000" w:rsidRDefault="00026619">
      <w:pPr>
        <w:ind w:firstLine="426"/>
        <w:jc w:val="both"/>
      </w:pPr>
      <w:r>
        <w:t xml:space="preserve">подпункты 1) и 2) </w:t>
      </w:r>
      <w:hyperlink r:id="rId13" w:anchor="sub_id=1300" w:history="1">
        <w:r>
          <w:rPr>
            <w:rStyle w:val="a3"/>
          </w:rPr>
          <w:t>пункта 13</w:t>
        </w:r>
      </w:hyperlink>
      <w:r>
        <w:t xml:space="preserve"> изложить в следующей редакции:</w:t>
      </w:r>
    </w:p>
    <w:p w:rsidR="00000000" w:rsidRDefault="00026619">
      <w:pPr>
        <w:ind w:firstLine="426"/>
        <w:jc w:val="both"/>
      </w:pPr>
      <w:r>
        <w:t>«1) «Лучше</w:t>
      </w:r>
      <w:r>
        <w:t>е социально ответственное предприятие».</w:t>
      </w:r>
    </w:p>
    <w:p w:rsidR="00000000" w:rsidRDefault="00026619">
      <w:pPr>
        <w:ind w:firstLine="426"/>
        <w:jc w:val="both"/>
      </w:pPr>
      <w:r>
        <w:t>В данной номинации рассматривается деятельность претендентов, реализующих социальные программы, направленные на поддержку собственного персонала, социальную адаптацию людей с ограниченными возможностями и улучшение б</w:t>
      </w:r>
      <w:r>
        <w:t>лагосостояния общества в целом (организация оплаты труда и социальных выплат, системы профессиональной подготовки и переподготовки кадров, трудоустройство наибольшего количества людей с ограниченными возможностями и так далее);</w:t>
      </w:r>
    </w:p>
    <w:p w:rsidR="00000000" w:rsidRDefault="00026619">
      <w:pPr>
        <w:ind w:firstLine="426"/>
        <w:jc w:val="both"/>
      </w:pPr>
      <w:r>
        <w:t>2) «Лучшее предприятие в обл</w:t>
      </w:r>
      <w:r>
        <w:t>асти охраны труда».</w:t>
      </w:r>
    </w:p>
    <w:p w:rsidR="00000000" w:rsidRDefault="00026619">
      <w:pPr>
        <w:ind w:firstLine="426"/>
        <w:jc w:val="both"/>
      </w:pPr>
      <w:r>
        <w:t>В данной номинации рассматривается деятельность претендентов, создающих условия труда, позволяющие сохранить здоровье работников в процессе трудовой деятельности;»;</w:t>
      </w:r>
    </w:p>
    <w:p w:rsidR="00000000" w:rsidRDefault="00026619">
      <w:pPr>
        <w:ind w:firstLine="426"/>
        <w:jc w:val="both"/>
      </w:pPr>
      <w:hyperlink r:id="rId14" w:anchor="sub_id=1600" w:history="1">
        <w:r>
          <w:rPr>
            <w:rStyle w:val="a3"/>
          </w:rPr>
          <w:t>пункт 16</w:t>
        </w:r>
      </w:hyperlink>
      <w:r>
        <w:t xml:space="preserve"> изложить в следующей редакции:</w:t>
      </w:r>
    </w:p>
    <w:p w:rsidR="00000000" w:rsidRDefault="00026619">
      <w:pPr>
        <w:ind w:firstLine="426"/>
        <w:jc w:val="both"/>
      </w:pPr>
      <w:r>
        <w:t>«16. Публикация в средствах массовой информации объявления о проведении конкурса, достижений его претендентов в решении социальных вопросов, процедуры награждения победителей конкурса, а также списка лауре</w:t>
      </w:r>
      <w:r>
        <w:t>атов осуществляется при содействии Агентства Республики Казахстан по связи и информации.»;</w:t>
      </w:r>
    </w:p>
    <w:p w:rsidR="00000000" w:rsidRDefault="00026619">
      <w:pPr>
        <w:ind w:firstLine="426"/>
        <w:jc w:val="both"/>
      </w:pPr>
      <w:r>
        <w:t>дополнить пунктами 16-1, 16-2 следующего содержания:</w:t>
      </w:r>
    </w:p>
    <w:p w:rsidR="00000000" w:rsidRDefault="00026619">
      <w:pPr>
        <w:ind w:firstLine="426"/>
        <w:jc w:val="both"/>
      </w:pPr>
      <w:r>
        <w:t>«16-1. Местные исполнительные органы областей, города республиканского значения и столицы обеспечивают освещение</w:t>
      </w:r>
      <w:r>
        <w:t xml:space="preserve"> в местных средствах массовой информации процесса проведения регионального этапа конкурса и опубликование списка претендентов, рекомендуемых для участия в республиканском этапе конкурса.</w:t>
      </w:r>
    </w:p>
    <w:p w:rsidR="00000000" w:rsidRDefault="00026619">
      <w:pPr>
        <w:ind w:firstLine="426"/>
        <w:jc w:val="both"/>
      </w:pPr>
      <w:r>
        <w:t>16-2. Организаторы и местные исполнительные органы областей, города р</w:t>
      </w:r>
      <w:r>
        <w:t>еспубликанского значения и столицы организуют распространение лучшего опыта социальной ответственности на примере победителей конкурса.»;</w:t>
      </w:r>
    </w:p>
    <w:p w:rsidR="00000000" w:rsidRDefault="00026619">
      <w:pPr>
        <w:ind w:firstLine="426"/>
        <w:jc w:val="both"/>
      </w:pPr>
      <w:hyperlink r:id="rId15" w:anchor="sub_id=1700" w:history="1">
        <w:r>
          <w:rPr>
            <w:rStyle w:val="a3"/>
          </w:rPr>
          <w:t>пункт 17</w:t>
        </w:r>
      </w:hyperlink>
      <w:r>
        <w:t xml:space="preserve"> изложить в следующей редакц</w:t>
      </w:r>
      <w:r>
        <w:t>ии:</w:t>
      </w:r>
    </w:p>
    <w:p w:rsidR="00000000" w:rsidRDefault="00026619">
      <w:pPr>
        <w:ind w:firstLine="426"/>
        <w:jc w:val="both"/>
      </w:pPr>
      <w:r>
        <w:t>«17. Лауреаты конкурса получают право использования эмблемы конкурса в рекламных целях в течение трех лет после присуждения этого звания. Не допускается повторное выдвижение на соискание звания лауреата конкурса в течение двух лет после получения этого</w:t>
      </w:r>
      <w:r>
        <w:t xml:space="preserve"> звания в определенной номинации.»;</w:t>
      </w:r>
    </w:p>
    <w:p w:rsidR="00000000" w:rsidRDefault="00026619">
      <w:pPr>
        <w:ind w:firstLine="426"/>
        <w:jc w:val="both"/>
      </w:pPr>
      <w:r>
        <w:t xml:space="preserve">2) в </w:t>
      </w:r>
      <w:hyperlink r:id="rId16" w:anchor="sub_id=10000" w:history="1">
        <w:r>
          <w:rPr>
            <w:rStyle w:val="a3"/>
          </w:rPr>
          <w:t>положении</w:t>
        </w:r>
      </w:hyperlink>
      <w:r>
        <w:t xml:space="preserve"> о Комиссии по присуждению званий лауреатов конкурса по социальной ответственности бизнеса «Парыз», утвержденном вышеназван</w:t>
      </w:r>
      <w:r>
        <w:t>ным Указом:</w:t>
      </w:r>
    </w:p>
    <w:p w:rsidR="00000000" w:rsidRDefault="00026619">
      <w:pPr>
        <w:ind w:firstLine="426"/>
        <w:jc w:val="both"/>
      </w:pPr>
      <w:r>
        <w:t xml:space="preserve">подпункт 2) пункта 8 изложить в следующей редакции: </w:t>
      </w:r>
    </w:p>
    <w:p w:rsidR="00000000" w:rsidRDefault="00026619">
      <w:pPr>
        <w:ind w:firstLine="426"/>
        <w:jc w:val="both"/>
      </w:pPr>
      <w:r>
        <w:t>«2) рассмотрение предварительных заключений областных комиссий по социальному партнерству и регулированию социальных и трудовых отношений, формирование итогового заключения и представление ег</w:t>
      </w:r>
      <w:r>
        <w:t>о и материалов претендентов на рассмотрение Комиссии;»;</w:t>
      </w:r>
    </w:p>
    <w:p w:rsidR="00000000" w:rsidRDefault="00026619">
      <w:pPr>
        <w:ind w:firstLine="426"/>
        <w:jc w:val="both"/>
      </w:pPr>
      <w:r>
        <w:t xml:space="preserve">3) в </w:t>
      </w:r>
      <w:hyperlink r:id="rId17" w:anchor="sub_id=1" w:history="1">
        <w:r>
          <w:rPr>
            <w:rStyle w:val="a3"/>
          </w:rPr>
          <w:t>должностном составе Комиссии</w:t>
        </w:r>
      </w:hyperlink>
      <w:r>
        <w:t xml:space="preserve"> по присуждению званий лауреатов конкурса по социальной ответственности бизнеса «Парыз»,</w:t>
      </w:r>
      <w:r>
        <w:t xml:space="preserve"> образованном вышеназванным Указом:</w:t>
      </w:r>
    </w:p>
    <w:p w:rsidR="00000000" w:rsidRDefault="00026619">
      <w:pPr>
        <w:ind w:firstLine="426"/>
        <w:jc w:val="both"/>
      </w:pPr>
      <w:r>
        <w:t>строки:</w:t>
      </w:r>
    </w:p>
    <w:p w:rsidR="00000000" w:rsidRDefault="00026619">
      <w:pPr>
        <w:ind w:firstLine="426"/>
        <w:jc w:val="both"/>
      </w:pPr>
      <w:r>
        <w:t>«Министр культуры и информации Республики Казахстан»,</w:t>
      </w:r>
    </w:p>
    <w:p w:rsidR="00000000" w:rsidRDefault="00026619">
      <w:pPr>
        <w:ind w:firstLine="426"/>
        <w:jc w:val="both"/>
      </w:pPr>
      <w:r>
        <w:t>«Председатель Национальной экономической палаты «Союз «Атамекен» (по согласованию)» изложить в следующей редакции:</w:t>
      </w:r>
    </w:p>
    <w:p w:rsidR="00000000" w:rsidRDefault="00026619">
      <w:pPr>
        <w:ind w:firstLine="426"/>
        <w:jc w:val="both"/>
      </w:pPr>
      <w:r>
        <w:t>«Министр культуры Республики Казахстан»,</w:t>
      </w:r>
    </w:p>
    <w:p w:rsidR="00000000" w:rsidRDefault="00026619">
      <w:pPr>
        <w:ind w:firstLine="426"/>
        <w:jc w:val="both"/>
      </w:pPr>
      <w:r>
        <w:t>«Председатель правления Национальной палаты предпринимателей Республики Казахстан (по согласованию)».</w:t>
      </w:r>
    </w:p>
    <w:p w:rsidR="00000000" w:rsidRDefault="00026619">
      <w:pPr>
        <w:ind w:firstLine="426"/>
        <w:jc w:val="both"/>
      </w:pPr>
      <w:r>
        <w:t xml:space="preserve">2. Настоящий Указ вводится в действие со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026619">
      <w:pPr>
        <w:ind w:firstLine="426"/>
      </w:pPr>
      <w:r>
        <w:t> </w:t>
      </w:r>
    </w:p>
    <w:p w:rsidR="00000000" w:rsidRDefault="00026619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619">
            <w:r>
              <w:rPr>
                <w:b/>
                <w:bCs/>
              </w:rPr>
              <w:t xml:space="preserve">Президент </w:t>
            </w:r>
          </w:p>
          <w:p w:rsidR="00000000" w:rsidRDefault="0002661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619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26619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26619">
      <w:pPr>
        <w:ind w:firstLine="426"/>
      </w:pPr>
      <w:r>
        <w:t> </w:t>
      </w:r>
    </w:p>
    <w:p w:rsidR="00000000" w:rsidRDefault="00026619">
      <w:r>
        <w:t xml:space="preserve">Астана, Акорда, 1 августа 2014 года </w:t>
      </w:r>
    </w:p>
    <w:p w:rsidR="00000000" w:rsidRDefault="00026619">
      <w:r>
        <w:t> </w:t>
      </w:r>
    </w:p>
    <w:p w:rsidR="00000000" w:rsidRDefault="00026619">
      <w:pPr>
        <w:ind w:firstLine="1080"/>
      </w:pPr>
      <w:r>
        <w:t>№ 873</w:t>
      </w:r>
    </w:p>
    <w:p w:rsidR="00000000" w:rsidRDefault="00026619">
      <w:pPr>
        <w:ind w:firstLine="426"/>
      </w:pPr>
      <w:r>
        <w:t> </w:t>
      </w:r>
    </w:p>
    <w:p w:rsidR="00000000" w:rsidRDefault="00026619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619" w:rsidRDefault="00026619" w:rsidP="00026619">
      <w:r>
        <w:separator/>
      </w:r>
    </w:p>
  </w:endnote>
  <w:endnote w:type="continuationSeparator" w:id="0">
    <w:p w:rsidR="00026619" w:rsidRDefault="00026619" w:rsidP="00026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619" w:rsidRDefault="000266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619" w:rsidRDefault="000266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619" w:rsidRDefault="000266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619" w:rsidRDefault="00026619" w:rsidP="00026619">
      <w:r>
        <w:separator/>
      </w:r>
    </w:p>
  </w:footnote>
  <w:footnote w:type="continuationSeparator" w:id="0">
    <w:p w:rsidR="00026619" w:rsidRDefault="00026619" w:rsidP="000266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619" w:rsidRDefault="000266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619" w:rsidRDefault="00026619" w:rsidP="000266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619" w:rsidRPr="00026619" w:rsidRDefault="00026619" w:rsidP="000266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 августа 2014 года № 873 «О внесении изменений и дополнений в Указ Президента Республики Казахстан от 23 января 2008 года № 523 «О конкурсе по социальной ответственности бизнеса «Парыз»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619" w:rsidRDefault="000266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619"/>
    <w:rsid w:val="00026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66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6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66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6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66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6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66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6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5747" TargetMode="External"/><Relationship Id="rId13" Type="http://schemas.openxmlformats.org/officeDocument/2006/relationships/hyperlink" Target="http://online.zakon.kz/Document/?doc_id=30155747" TargetMode="External"/><Relationship Id="rId18" Type="http://schemas.openxmlformats.org/officeDocument/2006/relationships/hyperlink" Target="http://online.zakon.kz/Document/?doc_id=3158726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55747" TargetMode="External"/><Relationship Id="rId12" Type="http://schemas.openxmlformats.org/officeDocument/2006/relationships/hyperlink" Target="http://online.zakon.kz/Document/?doc_id=30155747" TargetMode="External"/><Relationship Id="rId17" Type="http://schemas.openxmlformats.org/officeDocument/2006/relationships/hyperlink" Target="http://online.zakon.kz/Document/?doc_id=3015574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574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574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574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5574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5747" TargetMode="External"/><Relationship Id="rId14" Type="http://schemas.openxmlformats.org/officeDocument/2006/relationships/hyperlink" Target="http://online.zakon.kz/Document/?doc_id=3015574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971</Words>
  <Characters>7800</Characters>
  <Application>Microsoft Office Word</Application>
  <DocSecurity>0</DocSecurity>
  <Lines>65</Lines>
  <Paragraphs>17</Paragraphs>
  <ScaleCrop>false</ScaleCrop>
  <Company/>
  <LinksUpToDate>false</LinksUpToDate>
  <CharactersWithSpaces>8754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2025-03-26T13:21:00Z</dcterms:created>
  <dcterms:modified xsi:type="dcterms:W3CDTF">2025-03-26T13:21:00Z</dcterms:modified>
</cp:coreProperties>
</file>