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F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17308-88 «Шпагаты. Технические условия»</w:t>
      </w:r>
    </w:p>
    <w:p w:rsidR="00000000" w:rsidRDefault="008B3F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3F22">
      <w:pPr>
        <w:jc w:val="right"/>
      </w:pPr>
      <w:r>
        <w:rPr>
          <w:b/>
          <w:bCs/>
        </w:rPr>
        <w:t xml:space="preserve">Дата введения </w:t>
      </w:r>
      <w:r>
        <w:rPr>
          <w:b/>
          <w:bCs/>
          <w:u w:val="single"/>
        </w:rPr>
        <w:t>01.07.89</w:t>
      </w:r>
    </w:p>
    <w:p w:rsidR="00000000" w:rsidRDefault="008B3F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3F22">
      <w:pPr>
        <w:jc w:val="center"/>
      </w:pPr>
      <w:r>
        <w:rPr>
          <w:rStyle w:val="s1a"/>
        </w:rPr>
        <w:t>ИНФОРМАЦИОННЫЕ ДАННЫЕ</w:t>
      </w:r>
    </w:p>
    <w:p w:rsidR="00000000" w:rsidRDefault="008B3F22">
      <w:pPr>
        <w:jc w:val="center"/>
      </w:pPr>
      <w:r>
        <w:rPr>
          <w:rStyle w:val="s1a"/>
        </w:rPr>
        <w:t> </w:t>
      </w:r>
    </w:p>
    <w:p w:rsidR="00000000" w:rsidRDefault="008B3F22">
      <w:pPr>
        <w:ind w:firstLine="400"/>
        <w:jc w:val="both"/>
      </w:pPr>
      <w:r>
        <w:rPr>
          <w:rStyle w:val="s00"/>
        </w:rPr>
        <w:t>1. РАЗРАБОТАН И ВНЕСЕН Министерством легкой промышленности СССР</w:t>
      </w:r>
    </w:p>
    <w:p w:rsidR="00000000" w:rsidRDefault="008B3F22">
      <w:pPr>
        <w:ind w:firstLine="400"/>
        <w:jc w:val="both"/>
      </w:pPr>
      <w:r>
        <w:rPr>
          <w:rStyle w:val="s00"/>
        </w:rPr>
        <w:t>2. УТВЕРЖДЕН И ВВЕДЕН В ДЕЙСТВИЕ Постановлением Государственного комитета СССР по стандартам от 25.03.88 № 731</w:t>
      </w:r>
    </w:p>
    <w:p w:rsidR="00000000" w:rsidRDefault="008B3F22">
      <w:pPr>
        <w:ind w:firstLine="400"/>
        <w:jc w:val="both"/>
      </w:pPr>
      <w:r>
        <w:rPr>
          <w:rStyle w:val="s00"/>
        </w:rPr>
        <w:t>3. ВЗАМЕН ГОСТ 17308-85, ГОСТ 16266-70</w:t>
      </w:r>
    </w:p>
    <w:p w:rsidR="00000000" w:rsidRDefault="008B3F22">
      <w:pPr>
        <w:ind w:firstLine="400"/>
        <w:jc w:val="both"/>
      </w:pPr>
      <w:r>
        <w:rPr>
          <w:rStyle w:val="s00"/>
        </w:rPr>
        <w:t>4. ССЫЛОЧНЫЕ НОРМАТИВНО-ТЕХНИЧЕСКИЕ ДОКУМЕНТЫ</w:t>
      </w:r>
    </w:p>
    <w:p w:rsidR="00000000" w:rsidRDefault="008B3F22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7"/>
        <w:gridCol w:w="5198"/>
      </w:tblGrid>
      <w:tr w:rsidR="00000000">
        <w:trPr>
          <w:tblCellSpacing w:w="0" w:type="dxa"/>
        </w:trPr>
        <w:tc>
          <w:tcPr>
            <w:tcW w:w="2200" w:type="pct"/>
            <w:vAlign w:val="center"/>
            <w:hideMark/>
          </w:tcPr>
          <w:p w:rsidR="00000000" w:rsidRDefault="008B3F22">
            <w:pPr>
              <w:jc w:val="center"/>
            </w:pPr>
            <w:r>
              <w:t>Обозначение НТД, на который дана ссылка</w:t>
            </w:r>
          </w:p>
        </w:tc>
        <w:tc>
          <w:tcPr>
            <w:tcW w:w="2750" w:type="pct"/>
            <w:vAlign w:val="center"/>
            <w:hideMark/>
          </w:tcPr>
          <w:p w:rsidR="00000000" w:rsidRDefault="008B3F22">
            <w:pPr>
              <w:jc w:val="center"/>
            </w:pPr>
            <w:r>
              <w:t>Номер пункта,</w:t>
            </w:r>
            <w:r>
              <w:t xml:space="preserve"> раздела</w:t>
            </w:r>
          </w:p>
        </w:tc>
      </w:tr>
      <w:tr w:rsidR="00000000">
        <w:trPr>
          <w:tblCellSpacing w:w="0" w:type="dxa"/>
        </w:trPr>
        <w:tc>
          <w:tcPr>
            <w:tcW w:w="2200" w:type="pct"/>
            <w:hideMark/>
          </w:tcPr>
          <w:p w:rsidR="00000000" w:rsidRDefault="008B3F22">
            <w:hyperlink r:id="rId7" w:history="1">
              <w:r>
                <w:rPr>
                  <w:rStyle w:val="a3"/>
                </w:rPr>
                <w:t>ГОСТ 6611.0-73</w:t>
              </w:r>
            </w:hyperlink>
          </w:p>
        </w:tc>
        <w:tc>
          <w:tcPr>
            <w:tcW w:w="2750" w:type="pct"/>
            <w:hideMark/>
          </w:tcPr>
          <w:p w:rsidR="00000000" w:rsidRDefault="008B3F22">
            <w:r>
              <w:t>2.2</w:t>
            </w:r>
          </w:p>
        </w:tc>
      </w:tr>
      <w:tr w:rsidR="00000000">
        <w:trPr>
          <w:tblCellSpacing w:w="0" w:type="dxa"/>
        </w:trPr>
        <w:tc>
          <w:tcPr>
            <w:tcW w:w="2200" w:type="pct"/>
            <w:hideMark/>
          </w:tcPr>
          <w:p w:rsidR="00000000" w:rsidRDefault="008B3F22">
            <w:hyperlink r:id="rId8" w:history="1">
              <w:r>
                <w:rPr>
                  <w:rStyle w:val="a3"/>
                </w:rPr>
                <w:t>ГОСТ 6611.4-73</w:t>
              </w:r>
            </w:hyperlink>
          </w:p>
        </w:tc>
        <w:tc>
          <w:tcPr>
            <w:tcW w:w="2750" w:type="pct"/>
            <w:hideMark/>
          </w:tcPr>
          <w:p w:rsidR="00000000" w:rsidRDefault="008B3F22">
            <w:r>
              <w:t>3.4</w:t>
            </w:r>
          </w:p>
        </w:tc>
      </w:tr>
      <w:tr w:rsidR="00000000">
        <w:trPr>
          <w:tblCellSpacing w:w="0" w:type="dxa"/>
        </w:trPr>
        <w:tc>
          <w:tcPr>
            <w:tcW w:w="2200" w:type="pct"/>
            <w:hideMark/>
          </w:tcPr>
          <w:p w:rsidR="00000000" w:rsidRDefault="008B3F22">
            <w:r>
              <w:t>ГОСТ 25552-82</w:t>
            </w:r>
          </w:p>
        </w:tc>
        <w:tc>
          <w:tcPr>
            <w:tcW w:w="2750" w:type="pct"/>
            <w:hideMark/>
          </w:tcPr>
          <w:p w:rsidR="00000000" w:rsidRDefault="008B3F22">
            <w:r>
              <w:t>3.2, 3.3</w:t>
            </w:r>
          </w:p>
        </w:tc>
      </w:tr>
      <w:tr w:rsidR="00000000">
        <w:trPr>
          <w:tblCellSpacing w:w="0" w:type="dxa"/>
        </w:trPr>
        <w:tc>
          <w:tcPr>
            <w:tcW w:w="2200" w:type="pct"/>
            <w:hideMark/>
          </w:tcPr>
          <w:p w:rsidR="00000000" w:rsidRDefault="008B3F22">
            <w:hyperlink r:id="rId9" w:history="1">
              <w:r>
                <w:rPr>
                  <w:rStyle w:val="a3"/>
                </w:rPr>
                <w:t>ГОСТ 25617-83</w:t>
              </w:r>
            </w:hyperlink>
          </w:p>
        </w:tc>
        <w:tc>
          <w:tcPr>
            <w:tcW w:w="2750" w:type="pct"/>
            <w:hideMark/>
          </w:tcPr>
          <w:p w:rsidR="00000000" w:rsidRDefault="008B3F22">
            <w:r>
              <w:t>3.5</w:t>
            </w:r>
          </w:p>
        </w:tc>
      </w:tr>
      <w:tr w:rsidR="00000000">
        <w:trPr>
          <w:tblCellSpacing w:w="0" w:type="dxa"/>
        </w:trPr>
        <w:tc>
          <w:tcPr>
            <w:tcW w:w="2200" w:type="pct"/>
            <w:hideMark/>
          </w:tcPr>
          <w:p w:rsidR="00000000" w:rsidRDefault="008B3F22">
            <w:r>
              <w:t>ГОСТ 27628-88</w:t>
            </w:r>
          </w:p>
        </w:tc>
        <w:tc>
          <w:tcPr>
            <w:tcW w:w="2750" w:type="pct"/>
            <w:hideMark/>
          </w:tcPr>
          <w:p w:rsidR="00000000" w:rsidRDefault="008B3F22">
            <w:r>
              <w:t>1.4, разд. 4</w:t>
            </w:r>
          </w:p>
        </w:tc>
      </w:tr>
    </w:tbl>
    <w:p w:rsidR="00000000" w:rsidRDefault="008B3F22">
      <w:pPr>
        <w:ind w:firstLine="400"/>
        <w:jc w:val="both"/>
      </w:pPr>
      <w:r>
        <w:rPr>
          <w:rStyle w:val="s00"/>
        </w:rPr>
        <w:t>5 Ограничение срока действия снято по протоколу № 3-93 Межгосударственного совета по стандартизации, метрологии и сертификации (ИУС 5-6-93)</w:t>
      </w:r>
    </w:p>
    <w:p w:rsidR="00000000" w:rsidRDefault="008B3F22">
      <w:pPr>
        <w:ind w:firstLine="400"/>
        <w:jc w:val="both"/>
      </w:pPr>
      <w:r>
        <w:rPr>
          <w:rStyle w:val="s00"/>
        </w:rPr>
        <w:t>6 ИЗДАНИЕ (ноябрь 2005 г.) с Поправкой (ИУС 3-1991)</w:t>
      </w:r>
    </w:p>
    <w:p w:rsidR="00000000" w:rsidRDefault="008B3F22">
      <w:pPr>
        <w:ind w:firstLine="400"/>
        <w:jc w:val="both"/>
      </w:pPr>
      <w:r>
        <w:rPr>
          <w:rStyle w:val="s00"/>
        </w:rPr>
        <w:t> </w:t>
      </w:r>
    </w:p>
    <w:p w:rsidR="00000000" w:rsidRDefault="008B3F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3F2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F22" w:rsidRDefault="008B3F22" w:rsidP="008B3F22">
      <w:r>
        <w:separator/>
      </w:r>
    </w:p>
  </w:endnote>
  <w:endnote w:type="continuationSeparator" w:id="0">
    <w:p w:rsidR="008B3F22" w:rsidRDefault="008B3F22" w:rsidP="008B3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22" w:rsidRDefault="008B3F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22" w:rsidRDefault="008B3F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22" w:rsidRDefault="008B3F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F22" w:rsidRDefault="008B3F22" w:rsidP="008B3F22">
      <w:r>
        <w:separator/>
      </w:r>
    </w:p>
  </w:footnote>
  <w:footnote w:type="continuationSeparator" w:id="0">
    <w:p w:rsidR="008B3F22" w:rsidRDefault="008B3F22" w:rsidP="008B3F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22" w:rsidRDefault="008B3F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22" w:rsidRDefault="008B3F22" w:rsidP="008B3F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F22" w:rsidRPr="008B3F22" w:rsidRDefault="008B3F22" w:rsidP="008B3F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17308-88 «ШПАГАТЫ. ТЕХНИЧЕСКИЕ УСЛОВИЯ»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22" w:rsidRDefault="008B3F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F22"/>
    <w:rsid w:val="008B3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3F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F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3F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F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3F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F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3F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F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325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25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9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827</Characters>
  <Application>Microsoft Office Word</Application>
  <DocSecurity>0</DocSecurity>
  <Lines>6</Lines>
  <Paragraphs>1</Paragraphs>
  <ScaleCrop>false</ScaleCrop>
  <Company>SPecialiST RePack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17308-88 «ШПАГАТЫ. ТЕХНИЧЕСКИЕ УСЛОВИЯ»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2024-05-01T09:17:00Z</dcterms:created>
  <dcterms:modified xsi:type="dcterms:W3CDTF">2024-05-01T09:17:00Z</dcterms:modified>
</cp:coreProperties>
</file>