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C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2014 года № 743 «О вопросах создания Морской администрации портов Актау и Баутино Министерства транспорта и коммуникаций Республики Казахстан» (с изменениями от 19.09.2014 г.)</w:t>
      </w:r>
    </w:p>
    <w:p w:rsidR="00000000" w:rsidRDefault="00081C5C">
      <w:r>
        <w:t> </w:t>
      </w:r>
    </w:p>
    <w:p w:rsidR="00000000" w:rsidRDefault="00081C5C">
      <w:pPr>
        <w:ind w:firstLine="400"/>
        <w:jc w:val="both"/>
      </w:pPr>
      <w:r>
        <w:rPr>
          <w:rStyle w:val="s0"/>
        </w:rPr>
        <w:t>Опубликовано: САПП Республики Казахстан 2014 г., № 44, ст. 430</w:t>
      </w:r>
    </w:p>
    <w:p w:rsidR="00000000" w:rsidRDefault="00081C5C">
      <w:pPr>
        <w:ind w:firstLine="400"/>
        <w:jc w:val="both"/>
      </w:pPr>
      <w:r>
        <w:rPr>
          <w:rStyle w:val="s0"/>
        </w:rPr>
        <w:t> </w:t>
      </w:r>
    </w:p>
    <w:p w:rsidR="00000000" w:rsidRDefault="00081C5C">
      <w:pPr>
        <w:ind w:firstLine="400"/>
        <w:jc w:val="both"/>
      </w:pPr>
      <w:r>
        <w:t>Внесены изменения:</w:t>
      </w:r>
    </w:p>
    <w:p w:rsidR="00000000" w:rsidRDefault="00081C5C">
      <w:pPr>
        <w:ind w:firstLine="400"/>
        <w:jc w:val="both"/>
      </w:pPr>
      <w:r>
        <w:t> </w:t>
      </w:r>
    </w:p>
    <w:p w:rsidR="00000000" w:rsidRDefault="00081C5C">
      <w:pPr>
        <w:ind w:firstLine="400"/>
        <w:jc w:val="both"/>
      </w:pPr>
      <w:hyperlink r:id="rId7" w:anchor="sub_id=5120" w:history="1">
        <w:r>
          <w:rPr>
            <w:rStyle w:val="a3"/>
          </w:rPr>
          <w:t>постановлением</w:t>
        </w:r>
      </w:hyperlink>
      <w:r>
        <w:t xml:space="preserve"> Правительства РК от 19.09.14 г. № 995.</w:t>
      </w:r>
    </w:p>
    <w:p w:rsidR="00000000" w:rsidRDefault="00081C5C">
      <w:pPr>
        <w:ind w:firstLine="400"/>
        <w:jc w:val="both"/>
      </w:pPr>
      <w:r>
        <w:t> </w:t>
      </w:r>
    </w:p>
    <w:p w:rsidR="00000000" w:rsidRDefault="00081C5C">
      <w:pPr>
        <w:ind w:firstLine="400"/>
        <w:jc w:val="both"/>
      </w:pPr>
      <w:r>
        <w:t>Предыдущие редакции:</w:t>
      </w:r>
    </w:p>
    <w:p w:rsidR="00000000" w:rsidRDefault="00081C5C">
      <w:pPr>
        <w:ind w:firstLine="400"/>
        <w:jc w:val="both"/>
      </w:pPr>
      <w:r>
        <w:t> </w:t>
      </w:r>
    </w:p>
    <w:p w:rsidR="00000000" w:rsidRDefault="00081C5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081C5C">
      <w:r>
        <w:t> </w:t>
      </w:r>
    </w:p>
    <w:p w:rsidR="00000000" w:rsidRDefault="00081C5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C5C" w:rsidRDefault="00081C5C" w:rsidP="00081C5C">
      <w:r>
        <w:separator/>
      </w:r>
    </w:p>
  </w:endnote>
  <w:endnote w:type="continuationSeparator" w:id="0">
    <w:p w:rsidR="00081C5C" w:rsidRDefault="00081C5C" w:rsidP="00081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C5C" w:rsidRDefault="00081C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C5C" w:rsidRDefault="00081C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C5C" w:rsidRDefault="00081C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C5C" w:rsidRDefault="00081C5C" w:rsidP="00081C5C">
      <w:r>
        <w:separator/>
      </w:r>
    </w:p>
  </w:footnote>
  <w:footnote w:type="continuationSeparator" w:id="0">
    <w:p w:rsidR="00081C5C" w:rsidRDefault="00081C5C" w:rsidP="00081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C5C" w:rsidRDefault="00081C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C5C" w:rsidRDefault="00081C5C" w:rsidP="00081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C5C" w:rsidRPr="00081C5C" w:rsidRDefault="00081C5C" w:rsidP="00081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30.06.2014 № 743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C5C" w:rsidRDefault="00081C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C5C"/>
    <w:rsid w:val="00081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1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1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1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1C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1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1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1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1C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85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554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2025-03-22T06:12:00Z</dcterms:created>
  <dcterms:modified xsi:type="dcterms:W3CDTF">2025-03-22T06:12:00Z</dcterms:modified>
</cp:coreProperties>
</file>