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62F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2014 жылғы 29 мамырдағы Еуразиялық экономикалық одақ туралы шартқа Армения Республикасының қосылуы туралы шарт (Минск қ., 2014 жылғы 10 қазанда) (2018.29.03. берілген өзгерістермен)</w:t>
      </w:r>
    </w:p>
    <w:p w:rsidR="00000000" w:rsidRDefault="002C62F2">
      <w:pPr>
        <w:ind w:firstLine="400"/>
        <w:jc w:val="both"/>
      </w:pPr>
      <w:r>
        <w:t> </w:t>
      </w:r>
    </w:p>
    <w:p w:rsidR="00000000" w:rsidRDefault="002C62F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 жылғы 19 қыркүйектегі № 997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шарт жобасына қол қою туралы ұсыныс ҚР Президентінің қарауына енгізілді</w:t>
      </w:r>
    </w:p>
    <w:p w:rsidR="00000000" w:rsidRDefault="002C62F2">
      <w:pPr>
        <w:ind w:firstLine="400"/>
        <w:jc w:val="both"/>
      </w:pPr>
      <w:r>
        <w:rPr>
          <w:rStyle w:val="s0"/>
        </w:rPr>
        <w:t> </w:t>
      </w:r>
    </w:p>
    <w:p w:rsidR="00000000" w:rsidRDefault="002C62F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2014 жылғы 24 желтоқсандағы № 265-V </w:t>
      </w:r>
      <w:hyperlink r:id="rId8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rPr>
          <w:rStyle w:val="s0"/>
        </w:rPr>
        <w:t xml:space="preserve"> ратификацияланды </w:t>
      </w:r>
    </w:p>
    <w:p w:rsidR="00000000" w:rsidRDefault="002C62F2">
      <w:pPr>
        <w:ind w:firstLine="400"/>
        <w:jc w:val="both"/>
      </w:pPr>
      <w:r>
        <w:rPr>
          <w:rStyle w:val="s0"/>
        </w:rPr>
        <w:t xml:space="preserve">2015 жылғы 2 қаңтарда </w:t>
      </w:r>
      <w:hyperlink r:id="rId9" w:history="1">
        <w:r>
          <w:rPr>
            <w:rStyle w:val="a4"/>
          </w:rPr>
          <w:t>күшіне енді</w:t>
        </w:r>
      </w:hyperlink>
      <w:r>
        <w:rPr>
          <w:rStyle w:val="s0"/>
        </w:rPr>
        <w:t xml:space="preserve"> </w:t>
      </w:r>
    </w:p>
    <w:p w:rsidR="00000000" w:rsidRDefault="002C62F2">
      <w:pPr>
        <w:ind w:firstLine="400"/>
        <w:jc w:val="both"/>
      </w:pPr>
      <w:r>
        <w:rPr>
          <w:rStyle w:val="s0"/>
        </w:rPr>
        <w:t> </w:t>
      </w:r>
    </w:p>
    <w:p w:rsidR="00000000" w:rsidRDefault="002C62F2">
      <w:pPr>
        <w:ind w:firstLine="397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2C62F2">
      <w:pPr>
        <w:ind w:firstLine="397"/>
        <w:jc w:val="both"/>
      </w:pPr>
      <w:r>
        <w:rPr>
          <w:rStyle w:val="s0"/>
        </w:rPr>
        <w:t> </w:t>
      </w:r>
    </w:p>
    <w:p w:rsidR="00000000" w:rsidRDefault="002C62F2">
      <w:pPr>
        <w:ind w:firstLine="397"/>
        <w:jc w:val="both"/>
      </w:pPr>
      <w:r>
        <w:rPr>
          <w:rStyle w:val="s0"/>
        </w:rPr>
        <w:t xml:space="preserve">Еуразиялық экономикалық одақтың Кеден кодексі туралы 2017.11.04 </w:t>
      </w:r>
      <w:hyperlink r:id="rId10" w:anchor="sub_id=3" w:history="1">
        <w:r>
          <w:rPr>
            <w:rStyle w:val="a4"/>
          </w:rPr>
          <w:t>Шартпен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2C62F2">
      <w:pPr>
        <w:ind w:firstLine="397"/>
        <w:jc w:val="both"/>
      </w:pPr>
      <w:r>
        <w:rPr>
          <w:rStyle w:val="s0"/>
        </w:rPr>
        <w:t>Еуразиялық экономикалық одақтың Кеден кодексі туралы 2017</w:t>
      </w:r>
      <w:r>
        <w:rPr>
          <w:rStyle w:val="s0"/>
          <w:lang w:val="kk-KZ"/>
        </w:rPr>
        <w:t xml:space="preserve">.11.04 </w:t>
      </w:r>
      <w:hyperlink r:id="rId11" w:anchor="sub_id=32" w:history="1">
        <w:r>
          <w:rPr>
            <w:rStyle w:val="a4"/>
            <w:lang w:val="kk-KZ"/>
          </w:rPr>
          <w:t>Шартпен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>2018 ж.</w:t>
      </w:r>
      <w:r>
        <w:rPr>
          <w:rStyle w:val="s0"/>
        </w:rPr>
        <w:t xml:space="preserve"> </w:t>
      </w:r>
      <w:r>
        <w:rPr>
          <w:rStyle w:val="s0"/>
          <w:lang w:val="kk-KZ"/>
        </w:rPr>
        <w:t>29 наурыздан</w:t>
      </w:r>
      <w:r>
        <w:rPr>
          <w:rStyle w:val="s0"/>
        </w:rPr>
        <w:t xml:space="preserve"> бастап қолданысқа енгізілді</w:t>
      </w:r>
      <w:r>
        <w:rPr>
          <w:rStyle w:val="s0"/>
          <w:lang w:val="kk-KZ"/>
        </w:rPr>
        <w:t>)</w:t>
      </w:r>
    </w:p>
    <w:p w:rsidR="00000000" w:rsidRDefault="002C62F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C62F2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2C62F2">
      <w:pPr>
        <w:ind w:firstLine="397"/>
        <w:jc w:val="both"/>
      </w:pPr>
      <w:r>
        <w:rPr>
          <w:rStyle w:val="s0"/>
        </w:rPr>
        <w:t> </w:t>
      </w:r>
    </w:p>
    <w:p w:rsidR="00000000" w:rsidRDefault="002C62F2">
      <w:pPr>
        <w:ind w:firstLine="397"/>
        <w:jc w:val="both"/>
      </w:pPr>
      <w:r>
        <w:rPr>
          <w:rStyle w:val="s0"/>
        </w:rPr>
        <w:t xml:space="preserve">2018 ж. 1 қаңтарға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2C62F2">
      <w:pPr>
        <w:ind w:firstLine="397"/>
        <w:jc w:val="both"/>
      </w:pPr>
      <w:r>
        <w:rPr>
          <w:rStyle w:val="s0"/>
          <w:lang w:val="kk-KZ"/>
        </w:rPr>
        <w:t xml:space="preserve">2018 ж. 29 наурызға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2C62F2">
      <w:pPr>
        <w:ind w:firstLine="397"/>
        <w:jc w:val="both"/>
      </w:pPr>
      <w:r>
        <w:t> </w:t>
      </w:r>
    </w:p>
    <w:p w:rsidR="00000000" w:rsidRDefault="002C62F2">
      <w:pPr>
        <w:ind w:firstLine="397"/>
        <w:jc w:val="both"/>
      </w:pPr>
      <w:r>
        <w:t> </w:t>
      </w:r>
    </w:p>
    <w:p w:rsidR="00000000" w:rsidRDefault="002C62F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C62F2">
      <w:pPr>
        <w:ind w:firstLine="400"/>
        <w:jc w:val="both"/>
      </w:pPr>
      <w:r>
        <w:t> </w:t>
      </w:r>
    </w:p>
    <w:p w:rsidR="00000000" w:rsidRDefault="002C62F2">
      <w:pPr>
        <w:ind w:firstLine="400"/>
        <w:jc w:val="both"/>
      </w:pPr>
      <w:r>
        <w:rPr>
          <w:rStyle w:val="s0"/>
        </w:rPr>
        <w:t> </w:t>
      </w:r>
    </w:p>
    <w:p w:rsidR="00000000" w:rsidRDefault="002C62F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62F2" w:rsidRDefault="002C62F2" w:rsidP="002C62F2">
      <w:r>
        <w:separator/>
      </w:r>
    </w:p>
  </w:endnote>
  <w:endnote w:type="continuationSeparator" w:id="0">
    <w:p w:rsidR="002C62F2" w:rsidRDefault="002C62F2" w:rsidP="002C62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2F2" w:rsidRDefault="002C62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2F2" w:rsidRDefault="002C62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2F2" w:rsidRDefault="002C62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62F2" w:rsidRDefault="002C62F2" w:rsidP="002C62F2">
      <w:r>
        <w:separator/>
      </w:r>
    </w:p>
  </w:footnote>
  <w:footnote w:type="continuationSeparator" w:id="0">
    <w:p w:rsidR="002C62F2" w:rsidRDefault="002C62F2" w:rsidP="002C62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2F2" w:rsidRDefault="002C62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2F2" w:rsidRDefault="002C62F2" w:rsidP="002C62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62F2" w:rsidRPr="002C62F2" w:rsidRDefault="002C62F2" w:rsidP="002C62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2014 жылғы 29 мамырдағы Еуразиялық экономикалық одақ туралы шартқа Армения Республикасының қосылуы туралы шарт (Минск қ., 2014 жылғы 10 қазанда) (2018.29.03.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2F2" w:rsidRDefault="002C62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62F2"/>
    <w:rsid w:val="002C6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62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62F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62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62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62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62F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62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62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3939" TargetMode="External"/><Relationship Id="rId13" Type="http://schemas.openxmlformats.org/officeDocument/2006/relationships/hyperlink" Target="http://online.zakon.kz/Document/?doc_id=3921376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610149" TargetMode="External"/><Relationship Id="rId12" Type="http://schemas.openxmlformats.org/officeDocument/2006/relationships/hyperlink" Target="http://online.zakon.kz/Document/?doc_id=3712224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8583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88583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7301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1197</Characters>
  <Application>Microsoft Office Word</Application>
  <DocSecurity>0</DocSecurity>
  <Lines>9</Lines>
  <Paragraphs>2</Paragraphs>
  <ScaleCrop>false</ScaleCrop>
  <Company>SPecialiST RePack</Company>
  <LinksUpToDate>false</LinksUpToDate>
  <CharactersWithSpaces>1300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2014 жылғы 29 мамырдағы Еуразиялық экономикалық одақ туралы шартқа Армения Республикасының қосылуы туралы шарт (Минск қ., 2014 жылғы 10 қазанда) (2018.29.03.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2024-07-25T07:05:00Z</dcterms:created>
  <dcterms:modified xsi:type="dcterms:W3CDTF">2024-07-25T07:05:00Z</dcterms:modified>
</cp:coreProperties>
</file>