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C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Нормативное постановление Счетного комитета по </w:t>
      </w:r>
      <w:proofErr w:type="gramStart"/>
      <w:r>
        <w:rPr>
          <w:rStyle w:val="s0"/>
          <w:b/>
          <w:bCs/>
        </w:rPr>
        <w:t>контролю за</w:t>
      </w:r>
      <w:proofErr w:type="gramEnd"/>
      <w:r>
        <w:rPr>
          <w:rStyle w:val="s0"/>
          <w:b/>
          <w:bCs/>
        </w:rPr>
        <w:t xml:space="preserve"> исполнением республиканского бюджета от 14 августа 2014 года № 3-НҚ «О внесении изменений и дополнений в нормативное постановление Счетного комитета по контролю за исполнением республиканского бюдж</w:t>
      </w:r>
      <w:r>
        <w:rPr>
          <w:rStyle w:val="s0"/>
          <w:b/>
          <w:bCs/>
        </w:rPr>
        <w:t>ета от 16 апреля 2013 года № 3-НП «Об утверждении Правил проведения внешнего государственного финансового контроля» (утратило силу)</w:t>
      </w:r>
    </w:p>
    <w:p w:rsidR="00000000" w:rsidRDefault="00CC2C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2CE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сентября 2014 года под № 9752</w:t>
      </w:r>
    </w:p>
    <w:p w:rsidR="00000000" w:rsidRDefault="00CC2CE6">
      <w:r>
        <w:t> </w:t>
      </w:r>
    </w:p>
    <w:p w:rsidR="00000000" w:rsidRDefault="00CC2CE6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 xml:space="preserve">Информационно-правовая система нормативных </w:t>
        </w:r>
        <w:r>
          <w:rPr>
            <w:rStyle w:val="a3"/>
          </w:rPr>
          <w:t>правовых актов РК «Әділет» 3 октября 2014 г.</w:t>
        </w:r>
      </w:hyperlink>
      <w:r>
        <w:rPr>
          <w:rStyle w:val="s0"/>
        </w:rPr>
        <w:t>;</w:t>
      </w:r>
      <w:r>
        <w:rPr>
          <w:rStyle w:val="s00"/>
        </w:rPr>
        <w:t xml:space="preserve">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22 октября 2014 г. № 206 (27827)</w:t>
      </w:r>
    </w:p>
    <w:p w:rsidR="00000000" w:rsidRDefault="00CC2CE6">
      <w:pPr>
        <w:ind w:firstLine="400"/>
        <w:jc w:val="both"/>
      </w:pPr>
      <w:r>
        <w:rPr>
          <w:rStyle w:val="s00"/>
        </w:rPr>
        <w:t> </w:t>
      </w:r>
    </w:p>
    <w:p w:rsidR="00000000" w:rsidRDefault="00CC2CE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3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</w:t>
      </w:r>
      <w:r>
        <w:rPr>
          <w:rStyle w:val="s0"/>
        </w:rPr>
        <w:t xml:space="preserve">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бюджета от 30 ноября 2015 года № 17-НҚ</w:t>
      </w:r>
    </w:p>
    <w:p w:rsidR="00000000" w:rsidRDefault="00CC2CE6">
      <w:pPr>
        <w:ind w:firstLine="400"/>
        <w:jc w:val="both"/>
      </w:pPr>
      <w:r>
        <w:rPr>
          <w:rStyle w:val="s0"/>
        </w:rPr>
        <w:t> </w:t>
      </w:r>
    </w:p>
    <w:p w:rsidR="00000000" w:rsidRDefault="00CC2CE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CE6" w:rsidRDefault="00CC2CE6" w:rsidP="00CC2CE6">
      <w:r>
        <w:separator/>
      </w:r>
    </w:p>
  </w:endnote>
  <w:endnote w:type="continuationSeparator" w:id="0">
    <w:p w:rsidR="00CC2CE6" w:rsidRDefault="00CC2CE6" w:rsidP="00CC2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E6" w:rsidRDefault="00CC2C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E6" w:rsidRDefault="00CC2C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E6" w:rsidRDefault="00CC2C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CE6" w:rsidRDefault="00CC2CE6" w:rsidP="00CC2CE6">
      <w:r>
        <w:separator/>
      </w:r>
    </w:p>
  </w:footnote>
  <w:footnote w:type="continuationSeparator" w:id="0">
    <w:p w:rsidR="00CC2CE6" w:rsidRDefault="00CC2CE6" w:rsidP="00CC2C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E6" w:rsidRDefault="00CC2C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E6" w:rsidRDefault="00CC2CE6" w:rsidP="00CC2C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CE6" w:rsidRPr="00CC2CE6" w:rsidRDefault="00CC2CE6" w:rsidP="00CC2C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СЧЕТНОГО КОМИТЕТА ПО КОНТРОЛЮ...1...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E6" w:rsidRDefault="00CC2C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CE6"/>
    <w:rsid w:val="00CC2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C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C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C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C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C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C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C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C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990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K00097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884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2025-07-09T09:59:00Z</dcterms:created>
  <dcterms:modified xsi:type="dcterms:W3CDTF">2025-07-09T09:59:00Z</dcterms:modified>
</cp:coreProperties>
</file>