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A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«Ерекше маңызы бар концессиялық жобалардың тізбесін бекіту туралы» Қазақстан Республикасы Үкіметінің 2014 жылғы 7 қазандағы № 1060 Қаулысы (2019.01.11. берілген өзгерістермен)</w:t>
      </w:r>
    </w:p>
    <w:p w:rsidR="00000000" w:rsidRDefault="00CF0A91">
      <w:r>
        <w:t> </w:t>
      </w:r>
    </w:p>
    <w:p w:rsidR="00000000" w:rsidRDefault="00CF0A91">
      <w:pPr>
        <w:ind w:firstLine="400"/>
        <w:jc w:val="both"/>
      </w:pPr>
      <w:r>
        <w:rPr>
          <w:rStyle w:val="s0"/>
        </w:rPr>
        <w:t xml:space="preserve">Жариялануы: «Егемен Қазақстан» 2014 жылғы 14 қазан № 200 (28423); ҚР Президенті мен ҚР Үкіметінің Актілер жинағы, 2014 ж., № 61, 569-құжат </w:t>
      </w:r>
    </w:p>
    <w:p w:rsidR="00000000" w:rsidRDefault="00CF0A91">
      <w:pPr>
        <w:ind w:firstLine="400"/>
        <w:jc w:val="both"/>
      </w:pPr>
      <w:r>
        <w:rPr>
          <w:rStyle w:val="s0"/>
        </w:rPr>
        <w:t> </w:t>
      </w:r>
    </w:p>
    <w:p w:rsidR="00000000" w:rsidRDefault="00CF0A91">
      <w:pPr>
        <w:ind w:firstLine="400"/>
        <w:jc w:val="both"/>
      </w:pPr>
      <w:r>
        <w:t>Енгізілген өзгерістер:</w:t>
      </w:r>
    </w:p>
    <w:p w:rsidR="00000000" w:rsidRDefault="00CF0A91">
      <w:pPr>
        <w:ind w:firstLine="400"/>
        <w:jc w:val="both"/>
      </w:pPr>
      <w:r>
        <w:rPr>
          <w:rStyle w:val="s00"/>
        </w:rPr>
        <w:t> </w:t>
      </w:r>
    </w:p>
    <w:p w:rsidR="00000000" w:rsidRDefault="00CF0A91">
      <w:pPr>
        <w:ind w:firstLine="397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2015.19.12. № 75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F0A91">
      <w:pPr>
        <w:ind w:firstLine="397"/>
        <w:jc w:val="both"/>
      </w:pPr>
      <w:r>
        <w:rPr>
          <w:rStyle w:val="s00"/>
        </w:rPr>
        <w:t>ҚР</w:t>
      </w:r>
      <w:r>
        <w:rPr>
          <w:rStyle w:val="s0"/>
        </w:rPr>
        <w:t xml:space="preserve"> Үкіметінің 2019</w:t>
      </w:r>
      <w:r>
        <w:rPr>
          <w:rStyle w:val="s0"/>
          <w:lang w:val="kk-KZ"/>
        </w:rPr>
        <w:t xml:space="preserve">.21.02. </w:t>
      </w:r>
      <w:r>
        <w:rPr>
          <w:rStyle w:val="s0"/>
        </w:rPr>
        <w:t xml:space="preserve">№ 82 </w:t>
      </w:r>
      <w:hyperlink r:id="rId9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</w:p>
    <w:p w:rsidR="00000000" w:rsidRDefault="00CF0A91">
      <w:pPr>
        <w:ind w:firstLine="397"/>
        <w:jc w:val="both"/>
      </w:pPr>
      <w:r>
        <w:rPr>
          <w:rStyle w:val="s00"/>
        </w:rPr>
        <w:t>ҚР</w:t>
      </w:r>
      <w:r>
        <w:rPr>
          <w:rStyle w:val="s0"/>
        </w:rPr>
        <w:t xml:space="preserve"> Үкіметінің 2019</w:t>
      </w:r>
      <w:r>
        <w:rPr>
          <w:rStyle w:val="s0"/>
          <w:lang w:val="kk-KZ"/>
        </w:rPr>
        <w:t xml:space="preserve">.01.11. </w:t>
      </w:r>
      <w:r>
        <w:rPr>
          <w:rStyle w:val="s0"/>
        </w:rPr>
        <w:t xml:space="preserve">№ 828 </w:t>
      </w:r>
      <w:hyperlink r:id="rId10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</w:t>
      </w:r>
      <w:r>
        <w:rPr>
          <w:rStyle w:val="s0"/>
        </w:rPr>
        <w:t>данысқа енгізілді</w:t>
      </w:r>
      <w:r>
        <w:rPr>
          <w:rStyle w:val="s0"/>
          <w:lang w:val="kk-KZ"/>
        </w:rPr>
        <w:t>)</w:t>
      </w:r>
    </w:p>
    <w:p w:rsidR="00000000" w:rsidRDefault="00CF0A91">
      <w:pPr>
        <w:ind w:firstLine="397"/>
        <w:jc w:val="both"/>
      </w:pPr>
      <w:r>
        <w:rPr>
          <w:rStyle w:val="s0"/>
        </w:rPr>
        <w:t> </w:t>
      </w:r>
    </w:p>
    <w:p w:rsidR="00000000" w:rsidRDefault="00CF0A91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CF0A91">
      <w:pPr>
        <w:ind w:firstLine="397"/>
        <w:jc w:val="both"/>
      </w:pPr>
      <w:r>
        <w:rPr>
          <w:rStyle w:val="s0"/>
        </w:rPr>
        <w:t> </w:t>
      </w:r>
    </w:p>
    <w:p w:rsidR="00000000" w:rsidRDefault="00CF0A91">
      <w:pPr>
        <w:ind w:firstLine="400"/>
        <w:jc w:val="both"/>
      </w:pPr>
      <w:r>
        <w:rPr>
          <w:rStyle w:val="s00"/>
        </w:rPr>
        <w:t xml:space="preserve">2015 ж. 19 ақпанға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CF0A91">
      <w:pPr>
        <w:ind w:firstLine="400"/>
        <w:jc w:val="both"/>
      </w:pPr>
      <w:r>
        <w:rPr>
          <w:rStyle w:val="s00"/>
        </w:rPr>
        <w:t>201</w:t>
      </w:r>
      <w:r>
        <w:rPr>
          <w:rStyle w:val="s00"/>
          <w:lang w:val="kk-KZ"/>
        </w:rPr>
        <w:t>9</w:t>
      </w:r>
      <w:r>
        <w:rPr>
          <w:rStyle w:val="s00"/>
        </w:rPr>
        <w:t xml:space="preserve"> ж. </w:t>
      </w:r>
      <w:r>
        <w:rPr>
          <w:rStyle w:val="s00"/>
          <w:lang w:val="kk-KZ"/>
        </w:rPr>
        <w:t>21</w:t>
      </w:r>
      <w:r>
        <w:rPr>
          <w:rStyle w:val="s00"/>
        </w:rPr>
        <w:t xml:space="preserve"> ақпанға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CF0A91">
      <w:pPr>
        <w:ind w:firstLine="400"/>
        <w:jc w:val="both"/>
      </w:pPr>
      <w:r>
        <w:rPr>
          <w:rStyle w:val="s00"/>
        </w:rPr>
        <w:t>201</w:t>
      </w:r>
      <w:r>
        <w:rPr>
          <w:rStyle w:val="s00"/>
          <w:lang w:val="kk-KZ"/>
        </w:rPr>
        <w:t>9</w:t>
      </w:r>
      <w:r>
        <w:rPr>
          <w:rStyle w:val="s00"/>
        </w:rPr>
        <w:t xml:space="preserve"> ж. </w:t>
      </w:r>
      <w:r>
        <w:rPr>
          <w:rStyle w:val="s00"/>
          <w:lang w:val="kk-KZ"/>
        </w:rPr>
        <w:t>1 қарашаға</w:t>
      </w:r>
      <w:r>
        <w:rPr>
          <w:rStyle w:val="s00"/>
        </w:rPr>
        <w:t xml:space="preserve">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CF0A91">
      <w:pPr>
        <w:ind w:firstLine="400"/>
        <w:jc w:val="both"/>
      </w:pPr>
      <w:r>
        <w:rPr>
          <w:lang w:val="kk-KZ"/>
        </w:rPr>
        <w:t> </w:t>
      </w:r>
    </w:p>
    <w:p w:rsidR="00000000" w:rsidRDefault="00CF0A91">
      <w:pPr>
        <w:ind w:firstLine="400"/>
        <w:jc w:val="both"/>
      </w:pPr>
      <w:r>
        <w:rPr>
          <w:lang w:val="kk-KZ"/>
        </w:rPr>
        <w:t> </w:t>
      </w:r>
    </w:p>
    <w:p w:rsidR="00000000" w:rsidRDefault="00CF0A91">
      <w:pPr>
        <w:ind w:firstLine="400"/>
        <w:jc w:val="both"/>
      </w:pPr>
      <w:r>
        <w:rPr>
          <w:rStyle w:val="s00"/>
        </w:rPr>
        <w:t> </w:t>
      </w:r>
    </w:p>
    <w:p w:rsidR="00000000" w:rsidRDefault="00CF0A91">
      <w:pPr>
        <w:ind w:firstLine="400"/>
        <w:jc w:val="both"/>
      </w:pPr>
      <w:r>
        <w:rPr>
          <w:rStyle w:val="s00"/>
        </w:rPr>
        <w:t> </w:t>
      </w:r>
    </w:p>
    <w:p w:rsidR="00000000" w:rsidRDefault="00CF0A91">
      <w:pPr>
        <w:ind w:firstLine="400"/>
        <w:jc w:val="both"/>
      </w:pPr>
      <w:r>
        <w:rPr>
          <w:rStyle w:val="s00"/>
        </w:rPr>
        <w:t> </w:t>
      </w:r>
    </w:p>
    <w:p w:rsidR="00000000" w:rsidRDefault="00CF0A91">
      <w:pPr>
        <w:ind w:firstLine="400"/>
        <w:jc w:val="both"/>
      </w:pPr>
      <w:r>
        <w:rPr>
          <w:rStyle w:val="s00"/>
        </w:rPr>
        <w:t> </w:t>
      </w:r>
    </w:p>
    <w:p w:rsidR="00000000" w:rsidRDefault="00CF0A91">
      <w:pPr>
        <w:ind w:firstLine="400"/>
        <w:jc w:val="both"/>
      </w:pPr>
      <w:r>
        <w:rPr>
          <w:rStyle w:val="s0"/>
        </w:rPr>
        <w:t> </w:t>
      </w:r>
    </w:p>
    <w:p w:rsidR="00000000" w:rsidRDefault="00CF0A91">
      <w:pPr>
        <w:ind w:firstLine="400"/>
        <w:jc w:val="both"/>
      </w:pPr>
      <w:r>
        <w:rPr>
          <w:rStyle w:val="s0"/>
        </w:rPr>
        <w:t> </w:t>
      </w:r>
    </w:p>
    <w:p w:rsidR="00000000" w:rsidRDefault="00CF0A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A91" w:rsidRDefault="00CF0A91" w:rsidP="00CF0A91">
      <w:r>
        <w:separator/>
      </w:r>
    </w:p>
  </w:endnote>
  <w:endnote w:type="continuationSeparator" w:id="0">
    <w:p w:rsidR="00CF0A91" w:rsidRDefault="00CF0A91" w:rsidP="00CF0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91" w:rsidRDefault="00CF0A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91" w:rsidRDefault="00CF0A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91" w:rsidRDefault="00CF0A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A91" w:rsidRDefault="00CF0A91" w:rsidP="00CF0A91">
      <w:r>
        <w:separator/>
      </w:r>
    </w:p>
  </w:footnote>
  <w:footnote w:type="continuationSeparator" w:id="0">
    <w:p w:rsidR="00CF0A91" w:rsidRDefault="00CF0A91" w:rsidP="00CF0A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91" w:rsidRDefault="00CF0A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91" w:rsidRDefault="00CF0A91" w:rsidP="00CF0A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A91" w:rsidRPr="00CF0A91" w:rsidRDefault="00CF0A91" w:rsidP="00CF0A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«Ерекше маңызы бар концессиялық жобалардың тізбесін бекіту туралы» Қазақстан Республикасы Үкіметінің 2014 жылғы 7 қазандағы № 1060 Қаулысы (2019.01.11.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A91" w:rsidRDefault="00CF0A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A91"/>
    <w:rsid w:val="00CF0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0A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A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A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A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0A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0A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0A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0A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3608" TargetMode="External"/><Relationship Id="rId13" Type="http://schemas.openxmlformats.org/officeDocument/2006/relationships/hyperlink" Target="http://online.zakon.kz/Document/?doc_id=3490110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73029" TargetMode="External"/><Relationship Id="rId12" Type="http://schemas.openxmlformats.org/officeDocument/2006/relationships/hyperlink" Target="http://online.zakon.kz/Document/?doc_id=3167304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925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70220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28761" TargetMode="External"/><Relationship Id="rId14" Type="http://schemas.openxmlformats.org/officeDocument/2006/relationships/hyperlink" Target="http://online.zakon.kz/Document/?doc_id=3922213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1233</Characters>
  <Application>Microsoft Office Word</Application>
  <DocSecurity>0</DocSecurity>
  <Lines>10</Lines>
  <Paragraphs>2</Paragraphs>
  <ScaleCrop>false</ScaleCrop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«Ерекше маңызы бар концессиялық жобалардың тізбесін бекіту туралы» Қазақстан Республикасы Үкіметінің 2014 жылғы 7 қазандағы № 1060 Қаулысы (2019.01.11.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2023-11-09T19:45:00Z</dcterms:created>
  <dcterms:modified xsi:type="dcterms:W3CDTF">2023-11-09T19:45:00Z</dcterms:modified>
</cp:coreProperties>
</file>