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2A20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игорном бизнесе</w:t>
      </w:r>
    </w:p>
    <w:p w:rsidR="00000000" w:rsidRDefault="00C62A2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10.06.2014 г.)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C62A20">
      <w:pPr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Законодательство Республики Казахстан об игорном бизнесе</w:t>
        </w:r>
      </w:hyperlink>
    </w:p>
    <w:p w:rsidR="00000000" w:rsidRDefault="00C62A20">
      <w:pPr>
        <w:jc w:val="both"/>
      </w:pPr>
      <w:hyperlink w:anchor="sub30000" w:history="1">
        <w:r>
          <w:rPr>
            <w:rStyle w:val="a3"/>
            <w:i/>
            <w:iCs/>
          </w:rPr>
          <w:t xml:space="preserve">Статья 3. Сфера действия настоящего </w:t>
        </w:r>
        <w:r>
          <w:rPr>
            <w:rStyle w:val="a3"/>
            <w:i/>
            <w:iCs/>
          </w:rPr>
          <w:t>Закона</w:t>
        </w:r>
      </w:hyperlink>
    </w:p>
    <w:p w:rsidR="00000000" w:rsidRDefault="00C62A20">
      <w:pPr>
        <w:jc w:val="both"/>
      </w:pPr>
      <w:hyperlink w:anchor="sub40000" w:history="1">
        <w:r>
          <w:rPr>
            <w:rStyle w:val="a3"/>
            <w:i/>
            <w:iCs/>
          </w:rPr>
          <w:t>Статья 4. Основные принципы деятельности в сфере игорного бизнеса</w:t>
        </w:r>
      </w:hyperlink>
    </w:p>
    <w:p w:rsidR="00000000" w:rsidRDefault="00C62A20">
      <w:pPr>
        <w:jc w:val="both"/>
      </w:pPr>
      <w:hyperlink w:anchor="sub50000" w:history="1">
        <w:r>
          <w:rPr>
            <w:rStyle w:val="a3"/>
            <w:i/>
            <w:iCs/>
          </w:rPr>
          <w:t>Статья 5. Государственное регулирование в сфере игорного бизнеса</w:t>
        </w:r>
      </w:hyperlink>
    </w:p>
    <w:p w:rsidR="00000000" w:rsidRDefault="00C62A20">
      <w:pPr>
        <w:jc w:val="both"/>
      </w:pPr>
      <w:hyperlink w:anchor="sub60000" w:history="1">
        <w:r>
          <w:rPr>
            <w:rStyle w:val="a3"/>
            <w:i/>
            <w:iCs/>
          </w:rPr>
          <w:t>Статья 6. Виды деятельнос</w:t>
        </w:r>
        <w:r>
          <w:rPr>
            <w:rStyle w:val="a3"/>
            <w:i/>
            <w:iCs/>
          </w:rPr>
          <w:t>ти в сфере игорного бизнеса</w:t>
        </w:r>
      </w:hyperlink>
    </w:p>
    <w:p w:rsidR="00000000" w:rsidRDefault="00C62A20">
      <w:pPr>
        <w:jc w:val="both"/>
      </w:pPr>
      <w:hyperlink w:anchor="sub70000" w:history="1">
        <w:r>
          <w:rPr>
            <w:rStyle w:val="a3"/>
            <w:i/>
            <w:iCs/>
          </w:rPr>
          <w:t>Статья 7. Компетенция Правительства Республики Казахстан</w:t>
        </w:r>
      </w:hyperlink>
    </w:p>
    <w:p w:rsidR="00000000" w:rsidRDefault="00C62A20">
      <w:pPr>
        <w:jc w:val="both"/>
      </w:pPr>
      <w:hyperlink w:anchor="sub80000" w:history="1">
        <w:r>
          <w:rPr>
            <w:rStyle w:val="a3"/>
            <w:i/>
            <w:iCs/>
          </w:rPr>
          <w:t>Статья 8. Компетенция уполномоченного органа и иных государственных органов</w:t>
        </w:r>
      </w:hyperlink>
    </w:p>
    <w:p w:rsidR="00000000" w:rsidRDefault="00C62A20">
      <w:pPr>
        <w:jc w:val="both"/>
      </w:pPr>
      <w:hyperlink w:anchor="sub9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 9. Лицензирование деятельности в сфере игорного бизнеса</w:t>
        </w:r>
      </w:hyperlink>
    </w:p>
    <w:p w:rsidR="00000000" w:rsidRDefault="00C62A20">
      <w:pPr>
        <w:jc w:val="both"/>
      </w:pPr>
      <w:hyperlink w:anchor="sub100000" w:history="1">
        <w:r>
          <w:rPr>
            <w:rStyle w:val="a3"/>
            <w:i/>
            <w:iCs/>
          </w:rPr>
          <w:t>Статья 10. Налогообложение организаторов игорного бизнеса и выигрышей</w:t>
        </w:r>
      </w:hyperlink>
    </w:p>
    <w:p w:rsidR="00000000" w:rsidRDefault="00C62A20">
      <w:pPr>
        <w:jc w:val="both"/>
      </w:pPr>
      <w:hyperlink w:anchor="sub110000" w:history="1">
        <w:r>
          <w:rPr>
            <w:rStyle w:val="a3"/>
            <w:i/>
            <w:iCs/>
          </w:rPr>
          <w:t>Статья 11. Месторасположение игорных заведений</w:t>
        </w:r>
      </w:hyperlink>
    </w:p>
    <w:p w:rsidR="00000000" w:rsidRDefault="00C62A20">
      <w:pPr>
        <w:jc w:val="both"/>
      </w:pPr>
      <w:hyperlink w:anchor="sub120000" w:history="1">
        <w:r>
          <w:rPr>
            <w:rStyle w:val="a3"/>
            <w:i/>
            <w:iCs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</w:rPr>
          <w:t>в сфере игорного бизнеса</w:t>
        </w:r>
      </w:hyperlink>
    </w:p>
    <w:p w:rsidR="00000000" w:rsidRDefault="00C62A20">
      <w:pPr>
        <w:jc w:val="both"/>
      </w:pPr>
      <w:hyperlink w:anchor="sub130000" w:history="1">
        <w:r>
          <w:rPr>
            <w:rStyle w:val="a3"/>
            <w:i/>
            <w:iCs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C62A20">
      <w:pPr>
        <w:jc w:val="both"/>
      </w:pPr>
      <w:hyperlink w:anchor="sub140000" w:history="1">
        <w:r>
          <w:rPr>
            <w:rStyle w:val="a3"/>
            <w:i/>
            <w:iCs/>
          </w:rPr>
          <w:t xml:space="preserve">Статья 14. Обязательные резервы </w:t>
        </w:r>
      </w:hyperlink>
    </w:p>
    <w:p w:rsidR="00000000" w:rsidRDefault="00C62A20">
      <w:pPr>
        <w:jc w:val="both"/>
      </w:pPr>
      <w:hyperlink w:anchor="sub150000" w:history="1">
        <w:r>
          <w:rPr>
            <w:rStyle w:val="a3"/>
            <w:i/>
            <w:iCs/>
          </w:rPr>
          <w:t>Статья 15. Порядок и особенности посещения игорных заведений</w:t>
        </w:r>
      </w:hyperlink>
    </w:p>
    <w:p w:rsidR="00000000" w:rsidRDefault="00C62A20">
      <w:pPr>
        <w:jc w:val="both"/>
      </w:pPr>
      <w:hyperlink w:anchor="sub160000" w:history="1">
        <w:r>
          <w:rPr>
            <w:rStyle w:val="a3"/>
            <w:i/>
            <w:iCs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C62A20">
      <w:pPr>
        <w:jc w:val="both"/>
      </w:pPr>
      <w:hyperlink w:anchor="sub16010000" w:history="1">
        <w:r>
          <w:rPr>
            <w:rStyle w:val="a3"/>
            <w:i/>
            <w:iCs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C62A20">
      <w:pPr>
        <w:jc w:val="both"/>
      </w:pPr>
      <w:hyperlink w:anchor="sub16020000" w:history="1">
        <w:r>
          <w:rPr>
            <w:rStyle w:val="a3"/>
            <w:i/>
            <w:iCs/>
          </w:rPr>
          <w:t>Статья 16-2. Организация проведения проверки</w:t>
        </w:r>
      </w:hyperlink>
    </w:p>
    <w:p w:rsidR="00000000" w:rsidRDefault="00C62A20">
      <w:pPr>
        <w:jc w:val="both"/>
      </w:pPr>
      <w:hyperlink w:anchor="sub16030000" w:history="1">
        <w:r>
          <w:rPr>
            <w:rStyle w:val="a3"/>
            <w:i/>
            <w:iCs/>
          </w:rPr>
          <w:t>Статья 16-3. Порядок проведения проверок</w:t>
        </w:r>
      </w:hyperlink>
    </w:p>
    <w:p w:rsidR="00000000" w:rsidRDefault="00C62A20">
      <w:pPr>
        <w:jc w:val="both"/>
      </w:pPr>
      <w:hyperlink w:anchor="sub170000" w:history="1">
        <w:r>
          <w:rPr>
            <w:rStyle w:val="a3"/>
            <w:i/>
            <w:iCs/>
          </w:rPr>
          <w:t>Статья 17. Переходные и заключительные положения</w:t>
        </w:r>
      </w:hyperlink>
    </w:p>
    <w:p w:rsidR="00000000" w:rsidRDefault="00C62A20">
      <w:pPr>
        <w:jc w:val="both"/>
      </w:pPr>
      <w:r>
        <w:rPr>
          <w:rStyle w:val="s3"/>
        </w:rPr>
        <w:t>В оригинале оглавление отсу</w:t>
      </w:r>
      <w:r>
        <w:rPr>
          <w:rStyle w:val="s3"/>
        </w:rPr>
        <w:t>тствует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C62A2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62A20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C62A20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8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</w:t>
      </w:r>
      <w:r>
        <w:rPr>
          <w:rStyle w:val="s0"/>
        </w:rPr>
        <w:t xml:space="preserve"> бизнеса, на исход события, предполагающий выигрыш, в котором они не принимают участия;</w:t>
      </w:r>
    </w:p>
    <w:p w:rsidR="00000000" w:rsidRDefault="00C62A20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4) легитимационные </w:t>
      </w:r>
      <w:r>
        <w:rPr>
          <w:rStyle w:val="s0"/>
        </w:rPr>
        <w:t>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C62A20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организации и проведения аза</w:t>
      </w:r>
      <w:r>
        <w:rPr>
          <w:rStyle w:val="s0"/>
        </w:rPr>
        <w:t>ртных игр используются игровые столы;</w:t>
      </w:r>
    </w:p>
    <w:p w:rsidR="00000000" w:rsidRDefault="00C62A20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производятся услуги по размену (обмену) наличных денег на легитимационные знаки и л</w:t>
      </w:r>
      <w:r>
        <w:rPr>
          <w:rStyle w:val="s0"/>
        </w:rPr>
        <w:t>егитимационных знаков на наличные деньги;</w:t>
      </w:r>
    </w:p>
    <w:p w:rsidR="00000000" w:rsidRDefault="00C62A2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7) азартная игра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C62A20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7-1 в соответствии с </w:t>
      </w:r>
      <w:hyperlink r:id="rId14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C62A2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</w:rPr>
          <w:t>опуб</w:t>
        </w:r>
        <w:r>
          <w:rPr>
            <w:rStyle w:val="a3"/>
            <w:i/>
            <w:iCs/>
          </w:rPr>
          <w:t>ликования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</w:t>
      </w:r>
      <w:r>
        <w:rPr>
          <w:rStyle w:val="s0"/>
        </w:rPr>
        <w:t>ит и размещаемые в банках на территории Республики Казахстан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</w:t>
      </w:r>
      <w:r>
        <w:rPr>
          <w:rStyle w:val="s0"/>
        </w:rPr>
        <w:t>м;</w:t>
      </w:r>
    </w:p>
    <w:p w:rsidR="00000000" w:rsidRDefault="00C62A20">
      <w:pPr>
        <w:jc w:val="both"/>
      </w:pPr>
      <w:r>
        <w:rPr>
          <w:rStyle w:val="s3"/>
        </w:rPr>
        <w:t xml:space="preserve">Подпункт 9 изложен в редакции </w:t>
      </w:r>
      <w:hyperlink r:id="rId19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</w:t>
      </w:r>
      <w:r>
        <w:rPr>
          <w:rStyle w:val="s0"/>
        </w:rPr>
        <w:t>ое техническое оборудование), используемое для проведения азартных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</w:t>
      </w:r>
      <w:r>
        <w:rPr>
          <w:rStyle w:val="s0"/>
        </w:rPr>
        <w:t>отников;</w:t>
      </w:r>
    </w:p>
    <w:p w:rsidR="00000000" w:rsidRDefault="00C62A20">
      <w:pPr>
        <w:ind w:firstLine="400"/>
        <w:jc w:val="both"/>
      </w:pPr>
      <w:r>
        <w:rPr>
          <w:rStyle w:val="s0"/>
        </w:rPr>
        <w:t>10) зал игровых автоматов — игорное заведение, в котором для организации и проведения азартных игр используются только игровые автоматы;</w:t>
      </w:r>
    </w:p>
    <w:p w:rsidR="00000000" w:rsidRDefault="00C62A20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</w:t>
      </w:r>
      <w:r>
        <w:rPr>
          <w:rStyle w:val="s0"/>
        </w:rPr>
        <w:t>или) пари;</w:t>
      </w:r>
    </w:p>
    <w:p w:rsidR="00000000" w:rsidRDefault="00C62A20">
      <w:pPr>
        <w:jc w:val="both"/>
      </w:pPr>
      <w:bookmarkStart w:id="2" w:name="SUB10012"/>
      <w:bookmarkEnd w:id="2"/>
      <w:r>
        <w:rPr>
          <w:rStyle w:val="s3"/>
        </w:rPr>
        <w:t xml:space="preserve">В подпункт 12 внесены изменения в соответствии с </w:t>
      </w:r>
      <w:hyperlink r:id="rId22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</w:t>
      </w:r>
      <w:r>
        <w:rPr>
          <w:rStyle w:val="s3"/>
        </w:rPr>
        <w:t xml:space="preserve"> официального </w:t>
      </w:r>
      <w:hyperlink r:id="rId2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" w:anchor="sub_id=6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6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12) организатор игорного бизнеса - юридиче</w:t>
      </w:r>
      <w:r>
        <w:rPr>
          <w:rStyle w:val="s0"/>
        </w:rPr>
        <w:t>ское лицо, осуществляющее организацию и проведение азартных игр и (или) пари в соответствии с требованиями, установленными законодательством Республики Казахстан;</w:t>
      </w:r>
    </w:p>
    <w:p w:rsidR="00000000" w:rsidRDefault="00C62A20">
      <w:pPr>
        <w:jc w:val="both"/>
      </w:pPr>
      <w:r>
        <w:rPr>
          <w:rStyle w:val="s3"/>
        </w:rPr>
        <w:t xml:space="preserve">Подпункт 13 изложен в редакции </w:t>
      </w:r>
      <w:hyperlink r:id="rId27" w:anchor="sub_id=6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13) уполномоченный орган в сфере игорного бизнеса (далее - уполномоченный орган) - государственный орган, определяемый Правительством Республики Казахстан, осуществляющий реализацию государственной политики и контроль в сфере игорного бизнеса;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14) игорное </w:t>
      </w:r>
      <w:r>
        <w:rPr>
          <w:rStyle w:val="s0"/>
        </w:rPr>
        <w:t>оборудование — устройства или приспособления, предназначенные и используемые для проведения азартных игр и (или) пари;</w:t>
      </w:r>
    </w:p>
    <w:p w:rsidR="00000000" w:rsidRDefault="00C62A20">
      <w:pPr>
        <w:jc w:val="both"/>
      </w:pPr>
      <w:r>
        <w:rPr>
          <w:rStyle w:val="s3"/>
        </w:rPr>
        <w:t xml:space="preserve">Подпункт 15 изложен в редакции </w:t>
      </w:r>
      <w:hyperlink r:id="rId29" w:anchor="sub_id=6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</w:t>
      </w:r>
      <w:r>
        <w:rPr>
          <w:rStyle w:val="s3"/>
        </w:rPr>
        <w:t xml:space="preserve"> № 36-V (</w:t>
      </w:r>
      <w:hyperlink r:id="rId30" w:anchor="sub_id=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15) игорное заведение - здание, помещение, сооружение, в которых проводятся в соответствии с требованиями, установленными настоящим Законом, азартны</w:t>
      </w:r>
      <w:r>
        <w:rPr>
          <w:rStyle w:val="s0"/>
        </w:rPr>
        <w:t>е игры и (или) пари, предусматривающие получение выигрыша;</w:t>
      </w:r>
    </w:p>
    <w:p w:rsidR="00000000" w:rsidRDefault="00C62A20">
      <w:pPr>
        <w:ind w:firstLine="400"/>
        <w:jc w:val="both"/>
      </w:pPr>
      <w:r>
        <w:rPr>
          <w:rStyle w:val="s0"/>
        </w:rPr>
        <w:t>16) игровой стол —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C62A20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31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17) онлайн-казино — игорное заведение, использующее аппаратно-программный комплекс, находящийся на территории Республики Казах</w:t>
      </w:r>
      <w:r>
        <w:rPr>
          <w:rStyle w:val="s0"/>
        </w:rPr>
        <w:t>стан и реализующий возможность организации и проведения азартных игр в режиме реального времени как в однопользовательском режиме, так и в многопользовательском режиме, и предусматривающий получение выигрышей;</w:t>
      </w:r>
    </w:p>
    <w:p w:rsidR="00000000" w:rsidRDefault="00C62A20">
      <w:pPr>
        <w:jc w:val="both"/>
      </w:pPr>
      <w:r>
        <w:rPr>
          <w:rStyle w:val="s3"/>
        </w:rPr>
        <w:t>Статья дополнена подпунктом 17-1 в соответстви</w:t>
      </w:r>
      <w:r>
        <w:rPr>
          <w:rStyle w:val="s3"/>
        </w:rPr>
        <w:t xml:space="preserve">и с </w:t>
      </w:r>
      <w:hyperlink r:id="rId34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6" w:anchor="sub_id=6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7" w:anchor="sub_id=100017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17-1) заявитель - юридическое лицо, обратившееся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C62A20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8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17-2) ставка — сумма денег, передаваемых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организ</w:t>
      </w:r>
      <w:r>
        <w:rPr>
          <w:rStyle w:val="s0"/>
        </w:rPr>
        <w:t>атором игорного бизнеса;</w:t>
      </w:r>
    </w:p>
    <w:p w:rsidR="00000000" w:rsidRDefault="00C62A20">
      <w:pPr>
        <w:ind w:firstLine="400"/>
        <w:jc w:val="both"/>
      </w:pPr>
      <w:r>
        <w:rPr>
          <w:rStyle w:val="s0"/>
        </w:rPr>
        <w:t>18) тотализатор — игорное заведение, в котором заключается пари между участниками при посредничестве организатора игорного заведения;</w:t>
      </w:r>
    </w:p>
    <w:p w:rsidR="00000000" w:rsidRDefault="00C62A20">
      <w:pPr>
        <w:jc w:val="both"/>
      </w:pPr>
      <w:r>
        <w:rPr>
          <w:rStyle w:val="s3"/>
        </w:rPr>
        <w:t xml:space="preserve">Подпункт 19 изложен в редакции </w:t>
      </w:r>
      <w:hyperlink r:id="rId40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C62A20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19-1 в соответствии с </w:t>
      </w:r>
      <w:hyperlink r:id="rId43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</w:t>
      </w:r>
      <w:r>
        <w:rPr>
          <w:rStyle w:val="s0"/>
        </w:rPr>
        <w:t>ванием информационно-коммуникационных сетей;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5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календарного дня по</w:t>
      </w:r>
      <w:r>
        <w:rPr>
          <w:rStyle w:val="s3"/>
        </w:rPr>
        <w:t xml:space="preserve">сле его первого официального </w:t>
      </w:r>
      <w:hyperlink r:id="rId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jc w:val="both"/>
      </w:pPr>
      <w:r>
        <w:rPr>
          <w:rStyle w:val="s3"/>
        </w:rPr>
        <w:t xml:space="preserve">Подпункт 21 изложен в редакции </w:t>
      </w:r>
      <w:hyperlink r:id="rId48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</w:t>
      </w:r>
      <w:r>
        <w:rPr>
          <w:rStyle w:val="s0"/>
        </w:rPr>
        <w:t>ой выплате или передаче участнику азартной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3" w:name="SUB20000"/>
      <w:bookmarkEnd w:id="3"/>
      <w:r>
        <w:rPr>
          <w:rStyle w:val="s1"/>
        </w:rPr>
        <w:t>Статья 2. Законодательство Республики Казахстан об игорном бизн</w:t>
      </w:r>
      <w:r>
        <w:rPr>
          <w:rStyle w:val="s1"/>
        </w:rPr>
        <w:t>есе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игорном бизнесе основывается на </w:t>
      </w:r>
      <w:hyperlink r:id="rId5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62A20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</w:t>
      </w:r>
      <w:r>
        <w:rPr>
          <w:rStyle w:val="s0"/>
        </w:rPr>
        <w:t xml:space="preserve"> договора</w:t>
      </w:r>
      <w:r>
        <w:t>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4" w:name="SUB30000"/>
      <w:bookmarkEnd w:id="4"/>
      <w:r>
        <w:rPr>
          <w:rStyle w:val="s1"/>
        </w:rPr>
        <w:t>Статья 3. Сфера действия настоящего Закона</w:t>
      </w:r>
    </w:p>
    <w:p w:rsidR="00000000" w:rsidRDefault="00C62A20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C62A20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C62A20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C62A20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C62A2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организацию и проведение лотерей, а также деятельность, связанную с ок</w:t>
      </w:r>
      <w:r>
        <w:rPr>
          <w:rStyle w:val="s0"/>
        </w:rPr>
        <w:t xml:space="preserve">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5" w:name="SUB40000"/>
      <w:bookmarkEnd w:id="5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C62A20">
      <w:pPr>
        <w:ind w:firstLine="400"/>
        <w:jc w:val="both"/>
      </w:pPr>
      <w:r>
        <w:rPr>
          <w:rStyle w:val="s0"/>
        </w:rPr>
        <w:t>Основными принципами осуществления</w:t>
      </w:r>
      <w:r>
        <w:rPr>
          <w:rStyle w:val="s0"/>
        </w:rPr>
        <w:t xml:space="preserve"> деятельности в сфере игорного бизнеса являются:</w:t>
      </w:r>
    </w:p>
    <w:p w:rsidR="00000000" w:rsidRDefault="00C62A20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C62A20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Государственное регулирова</w:t>
      </w:r>
      <w:r>
        <w:rPr>
          <w:rStyle w:val="s1"/>
        </w:rPr>
        <w:t>ние в сфере игорного бизнеса</w:t>
      </w:r>
    </w:p>
    <w:p w:rsidR="00000000" w:rsidRDefault="00C62A2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1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5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1. Государственное регулирование деятельности и контроль в сфере игорного бизнеса Республики Казахстан осуществляют Президент Республики Казахстан, Правительство Республики Казахстан, уполномоченный орган и иные государственные </w:t>
      </w:r>
      <w:r>
        <w:rPr>
          <w:rStyle w:val="s0"/>
        </w:rPr>
        <w:t>органы в пределах их компетенции.</w:t>
      </w:r>
    </w:p>
    <w:p w:rsidR="00000000" w:rsidRDefault="00C62A20">
      <w:pPr>
        <w:ind w:firstLine="400"/>
        <w:jc w:val="both"/>
      </w:pPr>
      <w:r>
        <w:rPr>
          <w:rStyle w:val="s0"/>
        </w:rPr>
        <w:t>2. Формами государственного регулирования деятельности в сфере игорного бизнеса являются:</w:t>
      </w:r>
    </w:p>
    <w:p w:rsidR="00000000" w:rsidRDefault="00C62A20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C62A20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</w:t>
      </w:r>
      <w:r>
        <w:rPr>
          <w:rStyle w:val="s0"/>
        </w:rPr>
        <w:t>рного бизнеса в Республике Казахстан;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государственного контроля над деятельностью в сфере игорного бизнеса.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7" w:name="SUB60000"/>
      <w:bookmarkEnd w:id="7"/>
      <w:r>
        <w:rPr>
          <w:rStyle w:val="s1"/>
        </w:rPr>
        <w:t>Статья 6. Виды деятельности в сфере игорного бизнеса</w:t>
      </w:r>
    </w:p>
    <w:p w:rsidR="00000000" w:rsidRDefault="00C62A20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</w:t>
      </w:r>
      <w:r>
        <w:rPr>
          <w:rStyle w:val="s0"/>
        </w:rPr>
        <w:t xml:space="preserve"> игорного бизнеса:</w:t>
      </w:r>
    </w:p>
    <w:p w:rsidR="00000000" w:rsidRDefault="00C62A20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C62A20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3) букмекерская контора; </w:t>
      </w:r>
    </w:p>
    <w:p w:rsidR="00000000" w:rsidRDefault="00C62A20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C62A20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C62A20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C62A20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C62A20">
      <w:pPr>
        <w:jc w:val="both"/>
      </w:pPr>
      <w:r>
        <w:rPr>
          <w:rStyle w:val="s3"/>
        </w:rPr>
        <w:t xml:space="preserve">Подпункт 3 изложен в редакции </w:t>
      </w:r>
      <w:hyperlink r:id="rId59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</w:t>
      </w:r>
      <w:r>
        <w:rPr>
          <w:rStyle w:val="s3"/>
        </w:rPr>
        <w:t xml:space="preserve">о официального </w:t>
      </w:r>
      <w:hyperlink r:id="rId6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</w:t>
      </w:r>
      <w:r>
        <w:rPr>
          <w:rStyle w:val="s0"/>
        </w:rPr>
        <w:t>рием ставок в виде иного имущества, кроме денег;</w:t>
      </w:r>
    </w:p>
    <w:p w:rsidR="00000000" w:rsidRDefault="00C62A2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2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</w:t>
      </w:r>
      <w:r>
        <w:rPr>
          <w:rStyle w:val="s3"/>
        </w:rPr>
        <w:t xml:space="preserve">календарного дня после его первого официального </w:t>
      </w:r>
      <w:hyperlink r:id="rId6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4) установка и использование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jc w:val="both"/>
      </w:pPr>
      <w:bookmarkStart w:id="8" w:name="SUB70000"/>
      <w:bookmarkEnd w:id="8"/>
      <w:r>
        <w:rPr>
          <w:rStyle w:val="s3"/>
        </w:rPr>
        <w:t xml:space="preserve">Статья 7 изложена в редакции </w:t>
      </w:r>
      <w:hyperlink r:id="rId64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6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11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</w:t>
      </w:r>
      <w:r>
        <w:rPr>
          <w:rStyle w:val="s3"/>
        </w:rPr>
        <w:t xml:space="preserve"> первого официального </w:t>
      </w:r>
      <w:hyperlink r:id="rId6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</w:t>
      </w:r>
      <w:r>
        <w:rPr>
          <w:rStyle w:val="s1"/>
        </w:rPr>
        <w:t>ан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Правительство Республики Казахстан разрабатывает основные направления государственной политики в сфере игорного бизнеса, а также выполняет иные функции, возложенные на него </w:t>
      </w:r>
      <w:hyperlink r:id="rId7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</w:t>
      </w:r>
      <w:r>
        <w:rPr>
          <w:rStyle w:val="s0"/>
        </w:rPr>
        <w:t>конами Республики Казахстан и актами Президента Республики Казахстан.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Правительство Республики Казахстан утверждает </w:t>
      </w:r>
      <w:hyperlink r:id="rId71" w:history="1">
        <w:r>
          <w:rPr>
            <w:rStyle w:val="a3"/>
          </w:rPr>
          <w:t>перечень и формы документов</w:t>
        </w:r>
      </w:hyperlink>
      <w:r>
        <w:rPr>
          <w:rStyle w:val="s0"/>
        </w:rPr>
        <w:t>, подтверждающих соответствие организатора игорн</w:t>
      </w:r>
      <w:r>
        <w:rPr>
          <w:rStyle w:val="s0"/>
        </w:rPr>
        <w:t xml:space="preserve">ого бизнеса </w:t>
      </w:r>
      <w:hyperlink w:anchor="sub1300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jc w:val="both"/>
      </w:pPr>
      <w:bookmarkStart w:id="9" w:name="SUB80000"/>
      <w:bookmarkEnd w:id="9"/>
      <w:r>
        <w:rPr>
          <w:rStyle w:val="s3"/>
        </w:rPr>
        <w:t xml:space="preserve">В статью 8 внесены изменения в соответствии с </w:t>
      </w:r>
      <w:hyperlink r:id="rId72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</w:t>
      </w:r>
      <w:r>
        <w:rPr>
          <w:rStyle w:val="s3"/>
        </w:rPr>
        <w:t xml:space="preserve">е по истечении шести месяцев после его первого официального </w:t>
      </w:r>
      <w:hyperlink r:id="rId7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7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1. </w:t>
      </w:r>
      <w:hyperlink w:anchor="sub1001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C62A20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C62A20">
      <w:pPr>
        <w:jc w:val="both"/>
      </w:pPr>
      <w:bookmarkStart w:id="10" w:name="OLE_LINK1"/>
      <w:bookmarkStart w:id="11" w:name="OLE_LINK2"/>
      <w:bookmarkEnd w:id="10"/>
      <w:bookmarkEnd w:id="11"/>
      <w:r>
        <w:rPr>
          <w:rStyle w:val="s3"/>
        </w:rPr>
        <w:t xml:space="preserve">В подпункт 2 внесены изменения в соответствии </w:t>
      </w:r>
      <w:r>
        <w:rPr>
          <w:rStyle w:val="s3"/>
        </w:rPr>
        <w:t xml:space="preserve">с </w:t>
      </w:r>
      <w:hyperlink r:id="rId77" w:anchor="sub_id=1800" w:history="1">
        <w:r>
          <w:rPr>
            <w:rStyle w:val="s9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78" w:anchor="sub_id=800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2) осуществляет контроль за соблюдение</w:t>
      </w:r>
      <w:r>
        <w:rPr>
          <w:rStyle w:val="s0"/>
        </w:rPr>
        <w:t xml:space="preserve">м организаторами игорных заведений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7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</w:t>
      </w:r>
      <w:r>
        <w:rPr>
          <w:rStyle w:val="s0"/>
        </w:rPr>
        <w:t>ию) доходов, полученных преступным путем, и финансированию терроризма ;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0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2" w:anchor="sub_id=11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8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4) разрабатывает </w:t>
      </w:r>
      <w:hyperlink r:id="rId85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C62A20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C62A20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C62A2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6" w:anchor="sub_id=6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7" w:anchor="sub_id=9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88" w:anchor="sub_id=8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61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" w:anchor="sub_id=80107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91" w:anchor="sub_id=6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2" w:anchor="sub_id=8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7) разрабатывает и</w:t>
      </w:r>
      <w:r>
        <w:rPr>
          <w:rStyle w:val="s0"/>
        </w:rPr>
        <w:t xml:space="preserve">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 государственном контроле и надзоре в Республике Казахстан».</w:t>
      </w:r>
    </w:p>
    <w:p w:rsidR="00000000" w:rsidRDefault="00C62A20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94" w:anchor="sub_id=11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Казахстан, актами Президента Респу</w:t>
      </w:r>
      <w:r>
        <w:rPr>
          <w:rStyle w:val="s0"/>
        </w:rPr>
        <w:t>блики Казахстан и Правительства Республики Казахстан.</w:t>
      </w:r>
    </w:p>
    <w:p w:rsidR="00000000" w:rsidRDefault="00C62A20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</w:t>
      </w:r>
      <w:hyperlink w:anchor="sub1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</w:t>
      </w:r>
      <w:hyperlink r:id="rId9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C62A20">
      <w:pPr>
        <w:jc w:val="both"/>
      </w:pPr>
      <w:r>
        <w:rPr>
          <w:rStyle w:val="s3"/>
        </w:rPr>
        <w:t xml:space="preserve">Пункт 2 изложен в редакции </w:t>
      </w:r>
      <w:hyperlink r:id="rId97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2. Деятельность в сфере игорного бизнеса осуществляется на основании </w:t>
      </w:r>
      <w:hyperlink r:id="rId100" w:history="1">
        <w:r>
          <w:rPr>
            <w:rStyle w:val="a3"/>
          </w:rPr>
          <w:t>лицензий</w:t>
        </w:r>
      </w:hyperlink>
      <w:r>
        <w:rPr>
          <w:rStyle w:val="s0"/>
        </w:rPr>
        <w:t>, выдаваемых заявителю, на каждое игорное заведение сроком на десят</w:t>
      </w:r>
      <w:r>
        <w:rPr>
          <w:rStyle w:val="s0"/>
        </w:rPr>
        <w:t>ь лет.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3. Размер, порядок исчисления и уплаты лицензионного сбора определяются в соответствии с </w:t>
      </w:r>
      <w:hyperlink r:id="rId101" w:anchor="sub_id=46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62A20">
      <w:pPr>
        <w:jc w:val="both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4 в соответствии с </w:t>
      </w:r>
      <w:hyperlink r:id="rId102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0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04" w:anchor="sub_id=1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05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C62A20">
      <w:pPr>
        <w:autoSpaceDE w:val="0"/>
        <w:autoSpaceDN w:val="0"/>
        <w:ind w:firstLine="400"/>
        <w:jc w:val="both"/>
      </w:pPr>
      <w:r>
        <w:t>Налогообложение организаторов игорного бизнеса и выигрышей осуществляется в соответстви</w:t>
      </w:r>
      <w:r>
        <w:t xml:space="preserve">и с </w:t>
      </w:r>
      <w:hyperlink r:id="rId106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Месторасположение игорных заведений</w:t>
      </w:r>
    </w:p>
    <w:p w:rsidR="00000000" w:rsidRDefault="00C62A20">
      <w:pPr>
        <w:ind w:firstLine="400"/>
        <w:jc w:val="both"/>
      </w:pPr>
      <w:r>
        <w:rPr>
          <w:rStyle w:val="s0"/>
        </w:rPr>
        <w:t>1. Казино и залы игровых автоматов подлежат размещению в Алматинской</w:t>
      </w:r>
      <w:r>
        <w:rPr>
          <w:rStyle w:val="s0"/>
        </w:rPr>
        <w:t xml:space="preserve"> области на побережье Капшагайского водохранилища и в Щучинском районе Акмолинской области в </w:t>
      </w:r>
      <w:hyperlink r:id="rId107" w:history="1">
        <w:r>
          <w:rPr>
            <w:rStyle w:val="a3"/>
          </w:rPr>
          <w:t>пределах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C62A20">
      <w:pPr>
        <w:ind w:firstLine="400"/>
        <w:jc w:val="both"/>
      </w:pPr>
      <w:r>
        <w:rPr>
          <w:rStyle w:val="s0"/>
        </w:rPr>
        <w:t>2. Размещение казино и зал</w:t>
      </w:r>
      <w:r>
        <w:rPr>
          <w:rStyle w:val="s0"/>
        </w:rPr>
        <w:t>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C62A20">
      <w:pPr>
        <w:jc w:val="both"/>
      </w:pPr>
      <w:r>
        <w:rPr>
          <w:rStyle w:val="s3"/>
        </w:rPr>
        <w:t xml:space="preserve">Пункт 3 изложен в редакции </w:t>
      </w:r>
      <w:hyperlink r:id="rId108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0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Запрещается их размещение в зданиях промышленных предприятий и их комплексов и других производственных, коммунальных и складских объекта</w:t>
      </w:r>
      <w:r>
        <w:rPr>
          <w:rStyle w:val="s0"/>
        </w:rPr>
        <w:t>х, культовых зданиях (сооружениях), зданиях государственных органов и учреждений, организаций образования, здравоохранения, культуры, аэропортов, вокзалов, на станциях и остановках всех видов общественного транспорта городского и пригородного сообщения.</w:t>
      </w:r>
    </w:p>
    <w:p w:rsidR="00000000" w:rsidRDefault="00C62A20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4 в соответствии с </w:t>
      </w:r>
      <w:hyperlink r:id="rId11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C62A20">
      <w:pPr>
        <w:ind w:firstLine="400"/>
        <w:jc w:val="both"/>
      </w:pPr>
      <w:r>
        <w:rPr>
          <w:rStyle w:val="s0"/>
        </w:rPr>
        <w:t>4. Запрещаются предоставление здания, помещения или сооружения для открытия заведомо незаконного и</w:t>
      </w:r>
      <w:r>
        <w:rPr>
          <w:rStyle w:val="s0"/>
        </w:rPr>
        <w:t>горного заведения либо организации игорного бизнеса, а также предоставление игорного оборудования для осуществления (организации) заведомо незаконного игорного бизнеса.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Общие требования, предъявляемые к осуществлению деятельности в сфере игорн</w:t>
      </w:r>
      <w:r>
        <w:rPr>
          <w:rStyle w:val="s1"/>
        </w:rPr>
        <w:t>ого бизнеса</w:t>
      </w:r>
    </w:p>
    <w:p w:rsidR="00000000" w:rsidRDefault="00C62A20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C62A20">
      <w:pPr>
        <w:ind w:firstLine="400"/>
        <w:jc w:val="both"/>
      </w:pPr>
      <w:r>
        <w:rPr>
          <w:rStyle w:val="s0"/>
        </w:rPr>
        <w:t>2. В зале игровых автоматов должно быть установлено не менее пятидесяти игровых автоматов.</w:t>
      </w:r>
    </w:p>
    <w:p w:rsidR="00000000" w:rsidRDefault="00C62A20">
      <w:pPr>
        <w:jc w:val="both"/>
      </w:pPr>
      <w:r>
        <w:rPr>
          <w:rStyle w:val="s3"/>
        </w:rPr>
        <w:t xml:space="preserve">Пункт 3 изложен в редакции </w:t>
      </w:r>
      <w:hyperlink r:id="rId112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3. Каждый игровой автомат должен соответствовать требованиям, установленным в отношении соответствующего игорного оборудования </w:t>
      </w:r>
      <w:hyperlink r:id="rId1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C62A2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6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</w:t>
      </w:r>
      <w:r>
        <w:rPr>
          <w:rStyle w:val="s3"/>
        </w:rPr>
        <w:t xml:space="preserve">в действие по истечении двадцати одного календарного дня после его первого официального </w:t>
      </w:r>
      <w:hyperlink r:id="rId1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8" w:anchor="sub_id=12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1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января 2011 г.) (</w:t>
      </w:r>
      <w:hyperlink r:id="rId120" w:anchor="sub_id=1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организатором игорного бизнеса на основании предъявленного документа, удостоверяющего личность, в размере и сроки, которые предусмотрены правилами проводимых азартных иг</w:t>
      </w:r>
      <w:r>
        <w:rPr>
          <w:rStyle w:val="s0"/>
        </w:rPr>
        <w:t>р и (или) пари, но не позднее трех календарных дней с момента подведения результатов данной азартной игры и (или) пари.</w:t>
      </w:r>
    </w:p>
    <w:p w:rsidR="00000000" w:rsidRDefault="00C62A20">
      <w:pPr>
        <w:ind w:firstLine="400"/>
        <w:jc w:val="both"/>
      </w:pPr>
      <w:r>
        <w:rPr>
          <w:rStyle w:val="s0"/>
        </w:rPr>
        <w:t>5. Запрещается монтаж игровых автоматов или их частей в стены, оконные и дверные проемы в казино и залах игровых автоматов.</w:t>
      </w:r>
    </w:p>
    <w:p w:rsidR="00000000" w:rsidRDefault="00C62A20">
      <w:pPr>
        <w:ind w:firstLine="400"/>
        <w:jc w:val="both"/>
      </w:pPr>
      <w:r>
        <w:rPr>
          <w:rStyle w:val="s0"/>
        </w:rPr>
        <w:t>6. Процент в</w:t>
      </w:r>
      <w:r>
        <w:rPr>
          <w:rStyle w:val="s0"/>
        </w:rPr>
        <w:t>ыигрыша, технологически заложенный в игровой автомат, должен быть не ниже девяноста процентов.</w:t>
      </w:r>
    </w:p>
    <w:p w:rsidR="00000000" w:rsidRDefault="00C62A2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1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</w:t>
      </w:r>
      <w:r>
        <w:rPr>
          <w:rStyle w:val="s3"/>
        </w:rPr>
        <w:t xml:space="preserve">введен в действие по истечении двадцати одного календарного дня после его первого официального </w:t>
      </w:r>
      <w:hyperlink r:id="rId1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C62A20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8 внесены изменения в соответствии с </w:t>
      </w:r>
      <w:hyperlink r:id="rId124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</w:t>
      </w:r>
      <w:r>
        <w:rPr>
          <w:rStyle w:val="s0"/>
        </w:rPr>
        <w:t xml:space="preserve">ения для выплаты выигрыша участнику азартной игры и (или) пари организатор игорного заведения обязан воспользоваться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.</w:t>
      </w:r>
    </w:p>
    <w:p w:rsidR="00000000" w:rsidRDefault="00C62A20">
      <w:pPr>
        <w:jc w:val="both"/>
      </w:pPr>
      <w:r>
        <w:rPr>
          <w:rStyle w:val="s3"/>
        </w:rPr>
        <w:t xml:space="preserve">Пункт 9 изложен в редакции </w:t>
      </w:r>
      <w:hyperlink r:id="rId127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</w:t>
      </w:r>
      <w:r>
        <w:rPr>
          <w:rStyle w:val="s0"/>
        </w:rPr>
        <w:t>затора, обязан посредством аппаратно-программного комплекса и игорного оборудования осуществлять и обеспечивать прием, единый учет общей суммы сделанных ставок, обработку ставок участников пари и выплаты выигрыша.</w:t>
      </w:r>
    </w:p>
    <w:p w:rsidR="00000000" w:rsidRDefault="00C62A20">
      <w:pPr>
        <w:jc w:val="both"/>
      </w:pPr>
      <w:r>
        <w:rPr>
          <w:rStyle w:val="s3"/>
        </w:rPr>
        <w:t xml:space="preserve">Пункт 10 изложен в редакции </w:t>
      </w:r>
      <w:hyperlink r:id="rId130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10. Организатор игорного бизнеса, осуществляющий деятельность букмекерской конторы, самостоятельно определяет события, на исход которых</w:t>
      </w:r>
      <w:r>
        <w:rPr>
          <w:rStyle w:val="s0"/>
        </w:rPr>
        <w:t xml:space="preserve"> заключается пари.</w:t>
      </w:r>
    </w:p>
    <w:p w:rsidR="00000000" w:rsidRDefault="00C62A20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33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</w:t>
      </w:r>
      <w:r>
        <w:rPr>
          <w:rStyle w:val="s3"/>
        </w:rPr>
        <w:t xml:space="preserve">ервого официального </w:t>
      </w:r>
      <w:hyperlink r:id="rId13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</w:t>
      </w:r>
      <w:r>
        <w:rPr>
          <w:rStyle w:val="s0"/>
        </w:rPr>
        <w:t>ельность тотализатора, обязан установить игорное оборудование, позволяющее участникам пари наблюдать развитие и исход события, на результат которого ими были сделан</w:t>
      </w:r>
      <w:r>
        <w:t>ы ставки.</w:t>
      </w:r>
    </w:p>
    <w:p w:rsidR="00000000" w:rsidRDefault="00C62A20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36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. Организатор игорного бизнеса, осуществляющий деятельность букмекерской конторы или тотализатора, принимает ставки через соответствующие кассы тотализатора или букмекерской конторы и (или) электронные кассы тотализатора или букмекерской конторы.</w:t>
      </w:r>
    </w:p>
    <w:p w:rsidR="00000000" w:rsidRDefault="00C62A20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38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3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40" w:anchor="sub_id=2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41" w:anchor="sub_id=12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autoSpaceDE w:val="0"/>
        <w:autoSpaceDN w:val="0"/>
        <w:ind w:firstLine="400"/>
        <w:jc w:val="both"/>
      </w:pPr>
      <w:r>
        <w:rPr>
          <w:rStyle w:val="s0"/>
        </w:rPr>
        <w:t xml:space="preserve">13. Организаторы игорного бизнеса обязаны соблюдать требования, установленные </w:t>
      </w:r>
      <w:hyperlink r:id="rId14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jc w:val="both"/>
      </w:pPr>
      <w:bookmarkStart w:id="16" w:name="SUB130000"/>
      <w:bookmarkEnd w:id="16"/>
      <w:r>
        <w:rPr>
          <w:rStyle w:val="s3"/>
        </w:rPr>
        <w:t xml:space="preserve">Статья 13 изложена в редакции </w:t>
      </w:r>
      <w:hyperlink r:id="rId143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4.05.09 г. № 157-IV (введен в действие по истечении двадцати одного календарного дня после его первого официального </w:t>
      </w:r>
      <w:hyperlink r:id="rId1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C62A20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1) наличие здания (части здания, </w:t>
      </w:r>
      <w:r>
        <w:rPr>
          <w:rStyle w:val="s0"/>
        </w:rPr>
        <w:t>строения, сооружения) для осуществления видов деятельности в сфере игорного бизнеса на правах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Республики Каза</w:t>
      </w:r>
      <w:r>
        <w:rPr>
          <w:rStyle w:val="s0"/>
        </w:rPr>
        <w:t>хстан;</w:t>
      </w:r>
    </w:p>
    <w:p w:rsidR="00000000" w:rsidRDefault="00C62A20">
      <w:pPr>
        <w:ind w:firstLine="400"/>
        <w:jc w:val="both"/>
      </w:pPr>
      <w:r>
        <w:rPr>
          <w:rStyle w:val="s0"/>
        </w:rPr>
        <w:t>2) наличие игорного оборудования на праве собственности;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46" w:anchor="sub_id=2700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порядке лицензию на осуществление охранной деятельности;</w:t>
      </w:r>
    </w:p>
    <w:p w:rsidR="00000000" w:rsidRDefault="00C62A20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C62A20">
      <w:pPr>
        <w:ind w:firstLine="400"/>
        <w:jc w:val="both"/>
      </w:pPr>
      <w:r>
        <w:rPr>
          <w:rStyle w:val="s0"/>
        </w:rPr>
        <w:t>5) наличие образцов и номинаций</w:t>
      </w:r>
      <w:r>
        <w:rPr>
          <w:rStyle w:val="s0"/>
        </w:rPr>
        <w:t xml:space="preserve"> применяемых легитимационных знаков на государственном и русском языках;</w:t>
      </w:r>
    </w:p>
    <w:p w:rsidR="00000000" w:rsidRDefault="00C62A20">
      <w:pPr>
        <w:ind w:firstLine="400"/>
        <w:jc w:val="both"/>
      </w:pPr>
      <w:bookmarkStart w:id="17" w:name="SUB130106"/>
      <w:bookmarkEnd w:id="17"/>
      <w:r>
        <w:rPr>
          <w:rStyle w:val="s0"/>
        </w:rPr>
        <w:t xml:space="preserve">6) наличие у заявителя обеспечения на каждое игорное заведение в виде обязательных резервов, определяемых настоящим Законом (в </w:t>
      </w:r>
      <w:hyperlink r:id="rId147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год) для осуществления следующих видов деятельности в сфере игорного бизнеса: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C62A20">
      <w:pPr>
        <w:ind w:firstLine="400"/>
        <w:jc w:val="both"/>
      </w:pPr>
      <w:r>
        <w:rPr>
          <w:rStyle w:val="s0"/>
        </w:rPr>
        <w:t>букмек</w:t>
      </w:r>
      <w:r>
        <w:rPr>
          <w:rStyle w:val="s0"/>
        </w:rPr>
        <w:t xml:space="preserve">ерских контор — в размере 20 000; </w:t>
      </w:r>
    </w:p>
    <w:p w:rsidR="00000000" w:rsidRDefault="00C62A20">
      <w:pPr>
        <w:ind w:firstLine="400"/>
        <w:jc w:val="both"/>
      </w:pPr>
      <w:r>
        <w:rPr>
          <w:rStyle w:val="s0"/>
        </w:rPr>
        <w:t>тотализаторов — в размере 5 000.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148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его соответствие требованиям, установленным настоящим Законом.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jc w:val="both"/>
      </w:pPr>
      <w:bookmarkStart w:id="18" w:name="SUB14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149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C62A2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2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5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вида деяте</w:t>
      </w:r>
      <w:r>
        <w:rPr>
          <w:rStyle w:val="s0"/>
        </w:rPr>
        <w:t>льности, на каждое игорное заведение и размещаются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C62A20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55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2. Заявитель лицензии обязан обеспечить размещение обязательных резервов в порядке и на условиях, установленных настоящим Законом.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58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</w:t>
      </w:r>
      <w:r>
        <w:rPr>
          <w:rStyle w:val="s0"/>
        </w:rPr>
        <w:t>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1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r>
        <w:rPr>
          <w:rStyle w:val="s3"/>
        </w:rPr>
        <w:t xml:space="preserve">В пункт 4 внесены изменения в соответствии с </w:t>
      </w:r>
      <w:hyperlink r:id="rId16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</w:t>
      </w:r>
      <w:r>
        <w:rPr>
          <w:rStyle w:val="s3"/>
        </w:rPr>
        <w:t xml:space="preserve">ного дня после его первого официального </w:t>
      </w:r>
      <w:hyperlink r:id="rId16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65" w:anchor="sub_id=1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азартных игр и (или) пари и только при условии недостаточности денег на счетах и в кассе организатора</w:t>
      </w:r>
      <w:r>
        <w:rPr>
          <w:rStyle w:val="s0"/>
        </w:rPr>
        <w:t xml:space="preserve"> игорного бизнеса, за исключением случаев, предусмотренных </w:t>
      </w:r>
      <w:hyperlink r:id="rId1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 и статусе судебных исполнителей.</w:t>
      </w:r>
    </w:p>
    <w:p w:rsidR="00000000" w:rsidRDefault="00C62A20">
      <w:pPr>
        <w:ind w:firstLine="400"/>
        <w:jc w:val="both"/>
      </w:pPr>
      <w:r>
        <w:rPr>
          <w:rStyle w:val="s0"/>
        </w:rPr>
        <w:t>5. В случае если сумма обязат</w:t>
      </w:r>
      <w:r>
        <w:rPr>
          <w:rStyle w:val="s0"/>
        </w:rPr>
        <w:t xml:space="preserve">ельных резервов окажется ниже раз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</w:t>
      </w:r>
      <w:r>
        <w:rPr>
          <w:rStyle w:val="s0"/>
        </w:rPr>
        <w:t>ящим Законом для каждого вида лицензируемой деятельности.</w:t>
      </w:r>
    </w:p>
    <w:p w:rsidR="00000000" w:rsidRDefault="00C62A2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7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</w:t>
      </w:r>
      <w:r>
        <w:rPr>
          <w:rStyle w:val="s3"/>
        </w:rPr>
        <w:t xml:space="preserve">ти одного календарного дня после его первого официального </w:t>
      </w:r>
      <w:hyperlink r:id="rId16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6. Организатор иг</w:t>
      </w:r>
      <w:r>
        <w:rPr>
          <w:rStyle w:val="s0"/>
        </w:rPr>
        <w:t>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не реже одного раза в шесть месяцев.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15. Порядок и особенности посещения игорных завед</w:t>
      </w:r>
      <w:r>
        <w:rPr>
          <w:rStyle w:val="s1"/>
        </w:rPr>
        <w:t>ений</w:t>
      </w:r>
    </w:p>
    <w:p w:rsidR="00000000" w:rsidRDefault="00C62A20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C62A2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0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7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государственном и русском языках должны быть установлены в игорных заведениях на видном месте для ознакомления с н</w:t>
      </w:r>
      <w:r>
        <w:rPr>
          <w:rStyle w:val="s0"/>
        </w:rPr>
        <w:t>ими участников азартных игр и (или) пари.</w:t>
      </w:r>
    </w:p>
    <w:p w:rsidR="00000000" w:rsidRDefault="00C62A20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C62A20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законодательным актам Республики Казахстан;</w:t>
      </w:r>
    </w:p>
    <w:p w:rsidR="00000000" w:rsidRDefault="00C62A20">
      <w:pPr>
        <w:jc w:val="both"/>
      </w:pPr>
      <w:r>
        <w:rPr>
          <w:rStyle w:val="s3"/>
        </w:rPr>
        <w:t xml:space="preserve">Подпункт 2 изложен в редакции </w:t>
      </w:r>
      <w:hyperlink r:id="rId173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работы игорного заведения, приема ставок и проводимых азартных игр и (или) пари.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C62A20">
      <w:pPr>
        <w:autoSpaceDE w:val="0"/>
        <w:autoSpaceDN w:val="0"/>
        <w:ind w:firstLine="400"/>
        <w:jc w:val="both"/>
      </w:pPr>
      <w:r>
        <w:t>Нарушение законодат</w:t>
      </w:r>
      <w:r>
        <w:t xml:space="preserve">ельства Республики Казахстан об игорном бизнесе влечет ответственность в соответствии с </w:t>
      </w:r>
      <w:hyperlink r:id="rId176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jc w:val="both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с </w:t>
      </w:r>
      <w:hyperlink r:id="rId177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8" w:history="1">
        <w:r>
          <w:rPr>
            <w:rStyle w:val="a3"/>
            <w:i/>
            <w:iCs/>
          </w:rPr>
          <w:t>оп</w:t>
        </w:r>
        <w:r>
          <w:rPr>
            <w:rStyle w:val="a3"/>
            <w:i/>
            <w:iCs/>
          </w:rPr>
          <w:t>убликования</w:t>
        </w:r>
      </w:hyperlink>
      <w:r>
        <w:rPr>
          <w:rStyle w:val="s3"/>
        </w:rPr>
        <w:t xml:space="preserve">); изложена в редакции </w:t>
      </w:r>
      <w:hyperlink r:id="rId179" w:anchor="sub_id=60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80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C62A20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C62A2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1" w:anchor="sub_id=61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2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2. Проверка осуществляется в соответ</w:t>
      </w:r>
      <w:r>
        <w:rPr>
          <w:rStyle w:val="s0"/>
        </w:rPr>
        <w:t xml:space="preserve">ствии с </w:t>
      </w:r>
      <w:hyperlink r:id="rId1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C62A20">
      <w:pPr>
        <w:ind w:firstLine="400"/>
        <w:jc w:val="both"/>
      </w:pPr>
      <w:r>
        <w:rPr>
          <w:rStyle w:val="s0"/>
        </w:rPr>
        <w:t> </w:t>
      </w:r>
    </w:p>
    <w:p w:rsidR="00000000" w:rsidRDefault="00C62A20">
      <w:pPr>
        <w:jc w:val="both"/>
      </w:pPr>
      <w:bookmarkStart w:id="22" w:name="SUB16020000"/>
      <w:bookmarkEnd w:id="22"/>
      <w:r>
        <w:rPr>
          <w:rStyle w:val="s3"/>
        </w:rPr>
        <w:t>З</w:t>
      </w:r>
      <w:r>
        <w:rPr>
          <w:rStyle w:val="s3"/>
        </w:rPr>
        <w:t xml:space="preserve">акон дополнен статьей 16-2 в соответствии с </w:t>
      </w:r>
      <w:hyperlink r:id="rId184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8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86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87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0"/>
        </w:rPr>
        <w:t> </w:t>
      </w:r>
    </w:p>
    <w:p w:rsidR="00000000" w:rsidRDefault="00C62A20">
      <w:pPr>
        <w:jc w:val="both"/>
      </w:pPr>
      <w:bookmarkStart w:id="23" w:name="SUB16030000"/>
      <w:bookmarkEnd w:id="23"/>
      <w:r>
        <w:rPr>
          <w:rStyle w:val="s3"/>
        </w:rPr>
        <w:t xml:space="preserve">Закон дополнен статьей 16-3 в соответствии с </w:t>
      </w:r>
      <w:hyperlink r:id="rId188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04.05.09 г. №</w:t>
      </w:r>
      <w:r>
        <w:rPr>
          <w:rStyle w:val="s3"/>
        </w:rPr>
        <w:t xml:space="preserve"> 157-IV (введен в действие по истечении двадцати одного календарного дня после его первого официального </w:t>
      </w:r>
      <w:hyperlink r:id="rId18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62A20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90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1" w:anchor="sub_id=16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autoSpaceDE w:val="0"/>
        <w:autoSpaceDN w:val="0"/>
        <w:ind w:left="1200" w:hanging="800"/>
        <w:jc w:val="both"/>
      </w:pPr>
      <w:bookmarkStart w:id="24" w:name="SUB170000"/>
      <w:bookmarkEnd w:id="24"/>
      <w:r>
        <w:rPr>
          <w:rStyle w:val="s1"/>
        </w:rPr>
        <w:t>Статья 17. Переходные и заключительные положения</w:t>
      </w:r>
    </w:p>
    <w:p w:rsidR="00000000" w:rsidRDefault="00C62A20">
      <w:pPr>
        <w:ind w:firstLine="400"/>
        <w:jc w:val="both"/>
      </w:pPr>
      <w:r>
        <w:rPr>
          <w:rStyle w:val="s0"/>
        </w:rPr>
        <w:t>1. Настоящий Зако</w:t>
      </w:r>
      <w:r>
        <w:rPr>
          <w:rStyle w:val="s0"/>
        </w:rPr>
        <w:t>н вводится в действие с 1 апреля 2007 года.</w:t>
      </w:r>
    </w:p>
    <w:p w:rsidR="00000000" w:rsidRDefault="00C62A20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C62A20">
      <w:pPr>
        <w:autoSpaceDE w:val="0"/>
        <w:autoSpaceDN w:val="0"/>
        <w:ind w:firstLine="426"/>
      </w:pPr>
      <w:r>
        <w:t> </w:t>
      </w:r>
    </w:p>
    <w:p w:rsidR="00000000" w:rsidRDefault="00C62A20">
      <w:pPr>
        <w:ind w:firstLine="567"/>
      </w:pPr>
      <w:r>
        <w:rPr>
          <w:b/>
          <w:bCs/>
        </w:rPr>
        <w:t xml:space="preserve">Президент </w:t>
      </w:r>
    </w:p>
    <w:p w:rsidR="00000000" w:rsidRDefault="00C62A20">
      <w:r>
        <w:rPr>
          <w:b/>
          <w:bCs/>
        </w:rPr>
        <w:t xml:space="preserve">Республики Казахстан </w:t>
      </w:r>
    </w:p>
    <w:p w:rsidR="00000000" w:rsidRDefault="00C62A20">
      <w:pPr>
        <w:ind w:firstLine="567"/>
      </w:pPr>
      <w:r>
        <w:t> </w:t>
      </w:r>
    </w:p>
    <w:p w:rsidR="00000000" w:rsidRDefault="00C62A20">
      <w:pPr>
        <w:ind w:firstLine="400"/>
        <w:jc w:val="both"/>
      </w:pPr>
      <w:r>
        <w:rPr>
          <w:rStyle w:val="s0"/>
          <w:b/>
          <w:bCs/>
        </w:rPr>
        <w:t>Н. НАЗ</w:t>
      </w:r>
      <w:r>
        <w:rPr>
          <w:rStyle w:val="s0"/>
          <w:b/>
          <w:bCs/>
        </w:rPr>
        <w:t>АРБАЕВ</w:t>
      </w:r>
    </w:p>
    <w:p w:rsidR="00000000" w:rsidRDefault="00C62A20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C62A20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C62A20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C62A20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92"/>
      <w:headerReference w:type="default" r:id="rId193"/>
      <w:footerReference w:type="even" r:id="rId194"/>
      <w:footerReference w:type="default" r:id="rId195"/>
      <w:headerReference w:type="first" r:id="rId196"/>
      <w:footerReference w:type="first" r:id="rId1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2A20" w:rsidRDefault="00C62A20" w:rsidP="00C62A20">
      <w:r>
        <w:separator/>
      </w:r>
    </w:p>
  </w:endnote>
  <w:endnote w:type="continuationSeparator" w:id="0">
    <w:p w:rsidR="00C62A20" w:rsidRDefault="00C62A20" w:rsidP="00C62A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A20" w:rsidRDefault="00C62A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A20" w:rsidRDefault="00C62A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A20" w:rsidRDefault="00C62A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2A20" w:rsidRDefault="00C62A20" w:rsidP="00C62A20">
      <w:r>
        <w:separator/>
      </w:r>
    </w:p>
  </w:footnote>
  <w:footnote w:type="continuationSeparator" w:id="0">
    <w:p w:rsidR="00C62A20" w:rsidRDefault="00C62A20" w:rsidP="00C62A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A20" w:rsidRDefault="00C62A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A20" w:rsidRDefault="00C62A20" w:rsidP="00C62A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2A20" w:rsidRPr="00C62A20" w:rsidRDefault="00C62A20" w:rsidP="00C62A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A20" w:rsidRDefault="00C62A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2A20"/>
    <w:rsid w:val="00C62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2A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2A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2A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2A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2A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2A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2A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2A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4386" TargetMode="External"/><Relationship Id="rId21" Type="http://schemas.openxmlformats.org/officeDocument/2006/relationships/hyperlink" Target="http://online.zakon.kz/Document/?doc_id=30419567" TargetMode="External"/><Relationship Id="rId42" Type="http://schemas.openxmlformats.org/officeDocument/2006/relationships/hyperlink" Target="http://online.zakon.kz/Document/?doc_id=30419567" TargetMode="External"/><Relationship Id="rId63" Type="http://schemas.openxmlformats.org/officeDocument/2006/relationships/hyperlink" Target="http://online.zakon.kz/Document/?doc_id=30414386" TargetMode="External"/><Relationship Id="rId84" Type="http://schemas.openxmlformats.org/officeDocument/2006/relationships/hyperlink" Target="http://online.zakon.kz/Document/?doc_id=31062111" TargetMode="External"/><Relationship Id="rId138" Type="http://schemas.openxmlformats.org/officeDocument/2006/relationships/hyperlink" Target="http://online.zakon.kz/Document/?doc_id=30467054" TargetMode="External"/><Relationship Id="rId159" Type="http://schemas.openxmlformats.org/officeDocument/2006/relationships/hyperlink" Target="http://online.zakon.kz/Document/?doc_id=30414386" TargetMode="External"/><Relationship Id="rId170" Type="http://schemas.openxmlformats.org/officeDocument/2006/relationships/hyperlink" Target="http://online.zakon.kz/Document/?doc_id=30414385" TargetMode="External"/><Relationship Id="rId191" Type="http://schemas.openxmlformats.org/officeDocument/2006/relationships/hyperlink" Target="http://online.zakon.kz/Document/?doc_id=30449004" TargetMode="External"/><Relationship Id="rId107" Type="http://schemas.openxmlformats.org/officeDocument/2006/relationships/hyperlink" Target="http://online.zakon.kz/Document/?link_id=1001301195" TargetMode="External"/><Relationship Id="rId11" Type="http://schemas.openxmlformats.org/officeDocument/2006/relationships/hyperlink" Target="http://online.zakon.kz/Document/?doc_id=30414385" TargetMode="External"/><Relationship Id="rId32" Type="http://schemas.openxmlformats.org/officeDocument/2006/relationships/hyperlink" Target="http://online.zakon.kz/Document/?doc_id=30414386" TargetMode="External"/><Relationship Id="rId53" Type="http://schemas.openxmlformats.org/officeDocument/2006/relationships/hyperlink" Target="http://online.zakon.kz/Document/?doc_id=30414385" TargetMode="External"/><Relationship Id="rId74" Type="http://schemas.openxmlformats.org/officeDocument/2006/relationships/hyperlink" Target="http://online.zakon.kz/Document/?doc_id=30578597" TargetMode="External"/><Relationship Id="rId128" Type="http://schemas.openxmlformats.org/officeDocument/2006/relationships/hyperlink" Target="http://online.zakon.kz/Document/?doc_id=30414386" TargetMode="External"/><Relationship Id="rId149" Type="http://schemas.openxmlformats.org/officeDocument/2006/relationships/hyperlink" Target="http://online.zakon.kz/Document/?doc_id=3041438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25539" TargetMode="External"/><Relationship Id="rId160" Type="http://schemas.openxmlformats.org/officeDocument/2006/relationships/hyperlink" Target="http://online.zakon.kz/Document/?doc_id=30419567" TargetMode="External"/><Relationship Id="rId181" Type="http://schemas.openxmlformats.org/officeDocument/2006/relationships/hyperlink" Target="http://online.zakon.kz/Document/?doc_id=30914768" TargetMode="External"/><Relationship Id="rId22" Type="http://schemas.openxmlformats.org/officeDocument/2006/relationships/hyperlink" Target="http://online.zakon.kz/Document/?doc_id=30414385" TargetMode="External"/><Relationship Id="rId43" Type="http://schemas.openxmlformats.org/officeDocument/2006/relationships/hyperlink" Target="http://online.zakon.kz/Document/?doc_id=30414385" TargetMode="External"/><Relationship Id="rId64" Type="http://schemas.openxmlformats.org/officeDocument/2006/relationships/hyperlink" Target="http://online.zakon.kz/Document/?doc_id=30414385" TargetMode="External"/><Relationship Id="rId118" Type="http://schemas.openxmlformats.org/officeDocument/2006/relationships/hyperlink" Target="http://online.zakon.kz/Document/?doc_id=30419567" TargetMode="External"/><Relationship Id="rId139" Type="http://schemas.openxmlformats.org/officeDocument/2006/relationships/hyperlink" Target="http://online.zakon.kz/Document/?doc_id=30467070" TargetMode="External"/><Relationship Id="rId85" Type="http://schemas.openxmlformats.org/officeDocument/2006/relationships/hyperlink" Target="http://online.zakon.kz/Document/?doc_id=30551193" TargetMode="External"/><Relationship Id="rId150" Type="http://schemas.openxmlformats.org/officeDocument/2006/relationships/hyperlink" Target="http://online.zakon.kz/Document/?doc_id=30414386" TargetMode="External"/><Relationship Id="rId171" Type="http://schemas.openxmlformats.org/officeDocument/2006/relationships/hyperlink" Target="http://online.zakon.kz/Document/?doc_id=30414386" TargetMode="External"/><Relationship Id="rId192" Type="http://schemas.openxmlformats.org/officeDocument/2006/relationships/header" Target="header1.xml"/><Relationship Id="rId12" Type="http://schemas.openxmlformats.org/officeDocument/2006/relationships/hyperlink" Target="http://online.zakon.kz/Document/?doc_id=30414386" TargetMode="External"/><Relationship Id="rId33" Type="http://schemas.openxmlformats.org/officeDocument/2006/relationships/hyperlink" Target="http://online.zakon.kz/Document/?doc_id=30419567" TargetMode="External"/><Relationship Id="rId108" Type="http://schemas.openxmlformats.org/officeDocument/2006/relationships/hyperlink" Target="http://online.zakon.kz/Document/?doc_id=30414385" TargetMode="External"/><Relationship Id="rId129" Type="http://schemas.openxmlformats.org/officeDocument/2006/relationships/hyperlink" Target="http://online.zakon.kz/Document/?doc_id=30419567" TargetMode="External"/><Relationship Id="rId54" Type="http://schemas.openxmlformats.org/officeDocument/2006/relationships/hyperlink" Target="http://online.zakon.kz/Document/?doc_id=30414386" TargetMode="External"/><Relationship Id="rId75" Type="http://schemas.openxmlformats.org/officeDocument/2006/relationships/hyperlink" Target="http://online.zakon.kz/Document/?doc_id=30788512" TargetMode="External"/><Relationship Id="rId96" Type="http://schemas.openxmlformats.org/officeDocument/2006/relationships/hyperlink" Target="http://online.zakon.kz/Document/?doc_id=30087221" TargetMode="External"/><Relationship Id="rId140" Type="http://schemas.openxmlformats.org/officeDocument/2006/relationships/hyperlink" Target="http://online.zakon.kz/Document/?doc_id=31565905" TargetMode="External"/><Relationship Id="rId161" Type="http://schemas.openxmlformats.org/officeDocument/2006/relationships/hyperlink" Target="http://online.zakon.kz/Document/?doc_id=30414385" TargetMode="External"/><Relationship Id="rId182" Type="http://schemas.openxmlformats.org/officeDocument/2006/relationships/hyperlink" Target="http://online.zakon.kz/Document/?doc_id=30916629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6" TargetMode="External"/><Relationship Id="rId119" Type="http://schemas.openxmlformats.org/officeDocument/2006/relationships/hyperlink" Target="http://online.zakon.kz/Document/?doc_id=30858507" TargetMode="External"/><Relationship Id="rId44" Type="http://schemas.openxmlformats.org/officeDocument/2006/relationships/hyperlink" Target="http://online.zakon.kz/Document/?doc_id=30414386" TargetMode="External"/><Relationship Id="rId65" Type="http://schemas.openxmlformats.org/officeDocument/2006/relationships/hyperlink" Target="http://online.zakon.kz/Document/?doc_id=30414386" TargetMode="External"/><Relationship Id="rId86" Type="http://schemas.openxmlformats.org/officeDocument/2006/relationships/hyperlink" Target="http://online.zakon.kz/Document/?doc_id=30448496" TargetMode="External"/><Relationship Id="rId130" Type="http://schemas.openxmlformats.org/officeDocument/2006/relationships/hyperlink" Target="http://online.zakon.kz/Document/?doc_id=30414385" TargetMode="External"/><Relationship Id="rId151" Type="http://schemas.openxmlformats.org/officeDocument/2006/relationships/hyperlink" Target="http://online.zakon.kz/Document/?doc_id=30419567" TargetMode="External"/><Relationship Id="rId172" Type="http://schemas.openxmlformats.org/officeDocument/2006/relationships/hyperlink" Target="http://online.zakon.kz/Document/?doc_id=30419567" TargetMode="External"/><Relationship Id="rId193" Type="http://schemas.openxmlformats.org/officeDocument/2006/relationships/header" Target="header2.xml"/><Relationship Id="rId13" Type="http://schemas.openxmlformats.org/officeDocument/2006/relationships/hyperlink" Target="http://online.zakon.kz/Document/?doc_id=30419567" TargetMode="External"/><Relationship Id="rId109" Type="http://schemas.openxmlformats.org/officeDocument/2006/relationships/hyperlink" Target="http://online.zakon.kz/Document/?doc_id=30414386" TargetMode="External"/><Relationship Id="rId34" Type="http://schemas.openxmlformats.org/officeDocument/2006/relationships/hyperlink" Target="http://online.zakon.kz/Document/?doc_id=30414385" TargetMode="External"/><Relationship Id="rId55" Type="http://schemas.openxmlformats.org/officeDocument/2006/relationships/hyperlink" Target="http://online.zakon.kz/Document/?doc_id=30419567" TargetMode="External"/><Relationship Id="rId76" Type="http://schemas.openxmlformats.org/officeDocument/2006/relationships/hyperlink" Target="http://online.zakon.kz/Document/?doc_id=30797011" TargetMode="External"/><Relationship Id="rId97" Type="http://schemas.openxmlformats.org/officeDocument/2006/relationships/hyperlink" Target="http://online.zakon.kz/Document/?doc_id=30414385" TargetMode="External"/><Relationship Id="rId120" Type="http://schemas.openxmlformats.org/officeDocument/2006/relationships/hyperlink" Target="http://online.zakon.kz/Document/?doc_id=30862701" TargetMode="External"/><Relationship Id="rId141" Type="http://schemas.openxmlformats.org/officeDocument/2006/relationships/hyperlink" Target="http://online.zakon.kz/Document/?doc_id=31567896" TargetMode="External"/><Relationship Id="rId7" Type="http://schemas.openxmlformats.org/officeDocument/2006/relationships/hyperlink" Target="http://online.zakon.kz/Document/?doc_id=30085895" TargetMode="External"/><Relationship Id="rId71" Type="http://schemas.openxmlformats.org/officeDocument/2006/relationships/hyperlink" Target="http://online.zakon.kz/Document/?doc_id=31081025" TargetMode="External"/><Relationship Id="rId92" Type="http://schemas.openxmlformats.org/officeDocument/2006/relationships/hyperlink" Target="http://online.zakon.kz/Document/?doc_id=31231704" TargetMode="External"/><Relationship Id="rId162" Type="http://schemas.openxmlformats.org/officeDocument/2006/relationships/hyperlink" Target="http://online.zakon.kz/Document/?doc_id=30414386" TargetMode="External"/><Relationship Id="rId183" Type="http://schemas.openxmlformats.org/officeDocument/2006/relationships/hyperlink" Target="http://online.zakon.kz/Document/?doc_id=309147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0569" TargetMode="External"/><Relationship Id="rId24" Type="http://schemas.openxmlformats.org/officeDocument/2006/relationships/hyperlink" Target="http://online.zakon.kz/Document/?doc_id=30419567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419567" TargetMode="External"/><Relationship Id="rId87" Type="http://schemas.openxmlformats.org/officeDocument/2006/relationships/hyperlink" Target="http://online.zakon.kz/Document/?doc_id=30605555" TargetMode="External"/><Relationship Id="rId110" Type="http://schemas.openxmlformats.org/officeDocument/2006/relationships/hyperlink" Target="http://online.zakon.kz/Document/?doc_id=30419567" TargetMode="External"/><Relationship Id="rId115" Type="http://schemas.openxmlformats.org/officeDocument/2006/relationships/hyperlink" Target="http://online.zakon.kz/Document/?doc_id=1051485" TargetMode="External"/><Relationship Id="rId131" Type="http://schemas.openxmlformats.org/officeDocument/2006/relationships/hyperlink" Target="http://online.zakon.kz/Document/?doc_id=30414386" TargetMode="External"/><Relationship Id="rId136" Type="http://schemas.openxmlformats.org/officeDocument/2006/relationships/hyperlink" Target="http://online.zakon.kz/Document/?doc_id=30414385" TargetMode="External"/><Relationship Id="rId157" Type="http://schemas.openxmlformats.org/officeDocument/2006/relationships/hyperlink" Target="http://online.zakon.kz/Document/?doc_id=30419567" TargetMode="External"/><Relationship Id="rId178" Type="http://schemas.openxmlformats.org/officeDocument/2006/relationships/hyperlink" Target="http://online.zakon.kz/Document/?doc_id=30414386" TargetMode="External"/><Relationship Id="rId61" Type="http://schemas.openxmlformats.org/officeDocument/2006/relationships/hyperlink" Target="http://online.zakon.kz/Document/?doc_id=30419567" TargetMode="External"/><Relationship Id="rId82" Type="http://schemas.openxmlformats.org/officeDocument/2006/relationships/hyperlink" Target="http://online.zakon.kz/Document/?doc_id=31025535" TargetMode="External"/><Relationship Id="rId152" Type="http://schemas.openxmlformats.org/officeDocument/2006/relationships/hyperlink" Target="http://online.zakon.kz/Document/?doc_id=30414385" TargetMode="External"/><Relationship Id="rId173" Type="http://schemas.openxmlformats.org/officeDocument/2006/relationships/hyperlink" Target="http://online.zakon.kz/Document/?doc_id=30414385" TargetMode="External"/><Relationship Id="rId194" Type="http://schemas.openxmlformats.org/officeDocument/2006/relationships/footer" Target="footer1.xml"/><Relationship Id="rId199" Type="http://schemas.openxmlformats.org/officeDocument/2006/relationships/theme" Target="theme/theme1.xml"/><Relationship Id="rId19" Type="http://schemas.openxmlformats.org/officeDocument/2006/relationships/hyperlink" Target="http://online.zakon.kz/Document/?doc_id=30414385" TargetMode="External"/><Relationship Id="rId14" Type="http://schemas.openxmlformats.org/officeDocument/2006/relationships/hyperlink" Target="http://online.zakon.kz/Document/?doc_id=30414385" TargetMode="External"/><Relationship Id="rId30" Type="http://schemas.openxmlformats.org/officeDocument/2006/relationships/hyperlink" Target="http://online.zakon.kz/Document/?doc_id=31231704" TargetMode="External"/><Relationship Id="rId35" Type="http://schemas.openxmlformats.org/officeDocument/2006/relationships/hyperlink" Target="http://online.zakon.kz/Document/?doc_id=30414386" TargetMode="External"/><Relationship Id="rId56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1565905" TargetMode="External"/><Relationship Id="rId100" Type="http://schemas.openxmlformats.org/officeDocument/2006/relationships/hyperlink" Target="http://online.zakon.kz/Document/?doc_id=31321976" TargetMode="External"/><Relationship Id="rId105" Type="http://schemas.openxmlformats.org/officeDocument/2006/relationships/hyperlink" Target="http://online.zakon.kz/Document/?doc_id=30797011" TargetMode="External"/><Relationship Id="rId126" Type="http://schemas.openxmlformats.org/officeDocument/2006/relationships/hyperlink" Target="http://online.zakon.kz/Document/?doc_id=30419567" TargetMode="External"/><Relationship Id="rId147" Type="http://schemas.openxmlformats.org/officeDocument/2006/relationships/hyperlink" Target="http://online.zakon.kz/Document/?doc_id=1026672" TargetMode="External"/><Relationship Id="rId168" Type="http://schemas.openxmlformats.org/officeDocument/2006/relationships/hyperlink" Target="http://online.zakon.kz/Document/?doc_id=30414386" TargetMode="External"/><Relationship Id="rId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1005029" TargetMode="External"/><Relationship Id="rId72" Type="http://schemas.openxmlformats.org/officeDocument/2006/relationships/hyperlink" Target="http://online.zakon.kz/Document/?doc_id=30467054" TargetMode="External"/><Relationship Id="rId93" Type="http://schemas.openxmlformats.org/officeDocument/2006/relationships/hyperlink" Target="http://online.zakon.kz/Document/?doc_id=30914758" TargetMode="External"/><Relationship Id="rId98" Type="http://schemas.openxmlformats.org/officeDocument/2006/relationships/hyperlink" Target="http://online.zakon.kz/Document/?doc_id=30414386" TargetMode="External"/><Relationship Id="rId121" Type="http://schemas.openxmlformats.org/officeDocument/2006/relationships/hyperlink" Target="http://online.zakon.kz/Document/?doc_id=30414385" TargetMode="External"/><Relationship Id="rId142" Type="http://schemas.openxmlformats.org/officeDocument/2006/relationships/hyperlink" Target="http://online.zakon.kz/Document/?doc_id=30466908" TargetMode="External"/><Relationship Id="rId163" Type="http://schemas.openxmlformats.org/officeDocument/2006/relationships/hyperlink" Target="http://online.zakon.kz/Document/?doc_id=30419567" TargetMode="External"/><Relationship Id="rId184" Type="http://schemas.openxmlformats.org/officeDocument/2006/relationships/hyperlink" Target="http://online.zakon.kz/Document/?doc_id=30414385" TargetMode="External"/><Relationship Id="rId189" Type="http://schemas.openxmlformats.org/officeDocument/2006/relationships/hyperlink" Target="http://online.zakon.kz/Document/?doc_id=3041438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1025535" TargetMode="External"/><Relationship Id="rId116" Type="http://schemas.openxmlformats.org/officeDocument/2006/relationships/hyperlink" Target="http://online.zakon.kz/Document/?doc_id=30414385" TargetMode="External"/><Relationship Id="rId137" Type="http://schemas.openxmlformats.org/officeDocument/2006/relationships/hyperlink" Target="http://online.zakon.kz/Document/?doc_id=30414386" TargetMode="External"/><Relationship Id="rId158" Type="http://schemas.openxmlformats.org/officeDocument/2006/relationships/hyperlink" Target="http://online.zakon.kz/Document/?doc_id=30414385" TargetMode="External"/><Relationship Id="rId20" Type="http://schemas.openxmlformats.org/officeDocument/2006/relationships/hyperlink" Target="http://online.zakon.kz/Document/?doc_id=30414386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30414385" TargetMode="External"/><Relationship Id="rId83" Type="http://schemas.openxmlformats.org/officeDocument/2006/relationships/hyperlink" Target="http://online.zakon.kz/Document/?doc_id=31025539" TargetMode="External"/><Relationship Id="rId88" Type="http://schemas.openxmlformats.org/officeDocument/2006/relationships/hyperlink" Target="http://online.zakon.kz/Document/?doc_id=30607573" TargetMode="External"/><Relationship Id="rId111" Type="http://schemas.openxmlformats.org/officeDocument/2006/relationships/hyperlink" Target="http://online.zakon.kz/Document/?doc_id=31081671" TargetMode="External"/><Relationship Id="rId132" Type="http://schemas.openxmlformats.org/officeDocument/2006/relationships/hyperlink" Target="http://online.zakon.kz/Document/?doc_id=30419567" TargetMode="External"/><Relationship Id="rId153" Type="http://schemas.openxmlformats.org/officeDocument/2006/relationships/hyperlink" Target="http://online.zakon.kz/Document/?doc_id=30414386" TargetMode="External"/><Relationship Id="rId174" Type="http://schemas.openxmlformats.org/officeDocument/2006/relationships/hyperlink" Target="http://online.zakon.kz/Document/?doc_id=30414386" TargetMode="External"/><Relationship Id="rId179" Type="http://schemas.openxmlformats.org/officeDocument/2006/relationships/hyperlink" Target="http://online.zakon.kz/Document/?doc_id=30448496" TargetMode="External"/><Relationship Id="rId195" Type="http://schemas.openxmlformats.org/officeDocument/2006/relationships/footer" Target="footer2.xml"/><Relationship Id="rId190" Type="http://schemas.openxmlformats.org/officeDocument/2006/relationships/hyperlink" Target="http://online.zakon.kz/Document/?doc_id=30448496" TargetMode="External"/><Relationship Id="rId15" Type="http://schemas.openxmlformats.org/officeDocument/2006/relationships/hyperlink" Target="http://online.zakon.kz/Document/?doc_id=30414386" TargetMode="External"/><Relationship Id="rId36" Type="http://schemas.openxmlformats.org/officeDocument/2006/relationships/hyperlink" Target="http://online.zakon.kz/Document/?doc_id=31230569" TargetMode="External"/><Relationship Id="rId57" Type="http://schemas.openxmlformats.org/officeDocument/2006/relationships/hyperlink" Target="http://online.zakon.kz/Document/?doc_id=31025539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414385" TargetMode="External"/><Relationship Id="rId10" Type="http://schemas.openxmlformats.org/officeDocument/2006/relationships/hyperlink" Target="http://online.zakon.kz/Document/?doc_id=30419567" TargetMode="External"/><Relationship Id="rId31" Type="http://schemas.openxmlformats.org/officeDocument/2006/relationships/hyperlink" Target="http://online.zakon.kz/Document/?doc_id=30414385" TargetMode="External"/><Relationship Id="rId52" Type="http://schemas.openxmlformats.org/officeDocument/2006/relationships/hyperlink" Target="http://online.zakon.kz/Document/?doc_id=30089896" TargetMode="External"/><Relationship Id="rId73" Type="http://schemas.openxmlformats.org/officeDocument/2006/relationships/hyperlink" Target="http://online.zakon.kz/Document/?doc_id=30467070" TargetMode="External"/><Relationship Id="rId78" Type="http://schemas.openxmlformats.org/officeDocument/2006/relationships/hyperlink" Target="http://online.zakon.kz/Document/?doc_id=31567896" TargetMode="External"/><Relationship Id="rId94" Type="http://schemas.openxmlformats.org/officeDocument/2006/relationships/hyperlink" Target="http://online.zakon.kz/Document/?doc_id=31025535" TargetMode="External"/><Relationship Id="rId99" Type="http://schemas.openxmlformats.org/officeDocument/2006/relationships/hyperlink" Target="http://online.zakon.kz/Document/?doc_id=3041956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0414386" TargetMode="External"/><Relationship Id="rId143" Type="http://schemas.openxmlformats.org/officeDocument/2006/relationships/hyperlink" Target="http://online.zakon.kz/Document/?doc_id=30414385" TargetMode="External"/><Relationship Id="rId148" Type="http://schemas.openxmlformats.org/officeDocument/2006/relationships/hyperlink" Target="http://online.zakon.kz/Document/?doc_id=30551193" TargetMode="External"/><Relationship Id="rId164" Type="http://schemas.openxmlformats.org/officeDocument/2006/relationships/hyperlink" Target="http://online.zakon.kz/Document/?doc_id=31494466" TargetMode="External"/><Relationship Id="rId169" Type="http://schemas.openxmlformats.org/officeDocument/2006/relationships/hyperlink" Target="http://online.zakon.kz/Document/?doc_id=30419567" TargetMode="External"/><Relationship Id="rId185" Type="http://schemas.openxmlformats.org/officeDocument/2006/relationships/hyperlink" Target="http://online.zakon.kz/Document/?doc_id=304143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6" TargetMode="External"/><Relationship Id="rId180" Type="http://schemas.openxmlformats.org/officeDocument/2006/relationships/hyperlink" Target="http://online.zakon.kz/Document/?doc_id=30449004" TargetMode="External"/><Relationship Id="rId26" Type="http://schemas.openxmlformats.org/officeDocument/2006/relationships/hyperlink" Target="http://online.zakon.kz/Document/?doc_id=31231704" TargetMode="External"/><Relationship Id="rId47" Type="http://schemas.openxmlformats.org/officeDocument/2006/relationships/hyperlink" Target="http://online.zakon.kz/Document/?doc_id=30419567" TargetMode="External"/><Relationship Id="rId68" Type="http://schemas.openxmlformats.org/officeDocument/2006/relationships/hyperlink" Target="http://online.zakon.kz/Document/?doc_id=31025539" TargetMode="External"/><Relationship Id="rId89" Type="http://schemas.openxmlformats.org/officeDocument/2006/relationships/hyperlink" Target="http://online.zakon.kz/Document/?doc_id=30914768" TargetMode="External"/><Relationship Id="rId112" Type="http://schemas.openxmlformats.org/officeDocument/2006/relationships/hyperlink" Target="http://online.zakon.kz/Document/?doc_id=30414385" TargetMode="External"/><Relationship Id="rId133" Type="http://schemas.openxmlformats.org/officeDocument/2006/relationships/hyperlink" Target="http://online.zakon.kz/Document/?doc_id=30414385" TargetMode="External"/><Relationship Id="rId154" Type="http://schemas.openxmlformats.org/officeDocument/2006/relationships/hyperlink" Target="http://online.zakon.kz/Document/?doc_id=30419567" TargetMode="External"/><Relationship Id="rId175" Type="http://schemas.openxmlformats.org/officeDocument/2006/relationships/hyperlink" Target="http://online.zakon.kz/Document/?doc_id=30419567" TargetMode="External"/><Relationship Id="rId196" Type="http://schemas.openxmlformats.org/officeDocument/2006/relationships/header" Target="header3.xml"/><Relationship Id="rId16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1231704" TargetMode="External"/><Relationship Id="rId58" Type="http://schemas.openxmlformats.org/officeDocument/2006/relationships/hyperlink" Target="http://online.zakon.kz/Document/?doc_id=31062111" TargetMode="External"/><Relationship Id="rId79" Type="http://schemas.openxmlformats.org/officeDocument/2006/relationships/hyperlink" Target="http://online.zakon.kz/Document/?doc_id=30466908" TargetMode="External"/><Relationship Id="rId102" Type="http://schemas.openxmlformats.org/officeDocument/2006/relationships/hyperlink" Target="http://online.zakon.kz/Document/?doc_id=30414385" TargetMode="External"/><Relationship Id="rId123" Type="http://schemas.openxmlformats.org/officeDocument/2006/relationships/hyperlink" Target="http://online.zakon.kz/Document/?doc_id=30419567" TargetMode="External"/><Relationship Id="rId144" Type="http://schemas.openxmlformats.org/officeDocument/2006/relationships/hyperlink" Target="http://online.zakon.kz/Document/?doc_id=30414386" TargetMode="External"/><Relationship Id="rId90" Type="http://schemas.openxmlformats.org/officeDocument/2006/relationships/hyperlink" Target="http://online.zakon.kz/Document/?doc_id=30916629" TargetMode="External"/><Relationship Id="rId165" Type="http://schemas.openxmlformats.org/officeDocument/2006/relationships/hyperlink" Target="http://online.zakon.kz/Document/?doc_id=31494863" TargetMode="External"/><Relationship Id="rId186" Type="http://schemas.openxmlformats.org/officeDocument/2006/relationships/hyperlink" Target="http://online.zakon.kz/Document/?doc_id=30448496" TargetMode="External"/><Relationship Id="rId27" Type="http://schemas.openxmlformats.org/officeDocument/2006/relationships/hyperlink" Target="http://online.zakon.kz/Document/?doc_id=31230569" TargetMode="External"/><Relationship Id="rId48" Type="http://schemas.openxmlformats.org/officeDocument/2006/relationships/hyperlink" Target="http://online.zakon.kz/Document/?doc_id=30414385" TargetMode="External"/><Relationship Id="rId69" Type="http://schemas.openxmlformats.org/officeDocument/2006/relationships/hyperlink" Target="http://online.zakon.kz/Document/?doc_id=31062111" TargetMode="External"/><Relationship Id="rId113" Type="http://schemas.openxmlformats.org/officeDocument/2006/relationships/hyperlink" Target="http://online.zakon.kz/Document/?doc_id=30414386" TargetMode="External"/><Relationship Id="rId134" Type="http://schemas.openxmlformats.org/officeDocument/2006/relationships/hyperlink" Target="http://online.zakon.kz/Document/?doc_id=30414386" TargetMode="External"/><Relationship Id="rId80" Type="http://schemas.openxmlformats.org/officeDocument/2006/relationships/hyperlink" Target="http://online.zakon.kz/Document/?doc_id=31492344" TargetMode="External"/><Relationship Id="rId155" Type="http://schemas.openxmlformats.org/officeDocument/2006/relationships/hyperlink" Target="http://online.zakon.kz/Document/?doc_id=30414385" TargetMode="External"/><Relationship Id="rId176" Type="http://schemas.openxmlformats.org/officeDocument/2006/relationships/hyperlink" Target="http://online.zakon.kz/Document/?link_id=1002187783" TargetMode="External"/><Relationship Id="rId197" Type="http://schemas.openxmlformats.org/officeDocument/2006/relationships/footer" Target="footer3.xml"/><Relationship Id="rId17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0414385" TargetMode="External"/><Relationship Id="rId59" Type="http://schemas.openxmlformats.org/officeDocument/2006/relationships/hyperlink" Target="http://online.zakon.kz/Document/?doc_id=30414385" TargetMode="External"/><Relationship Id="rId103" Type="http://schemas.openxmlformats.org/officeDocument/2006/relationships/hyperlink" Target="http://online.zakon.kz/Document/?doc_id=30414386" TargetMode="External"/><Relationship Id="rId124" Type="http://schemas.openxmlformats.org/officeDocument/2006/relationships/hyperlink" Target="http://online.zakon.kz/Document/?doc_id=30414385" TargetMode="External"/><Relationship Id="rId70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1230569" TargetMode="External"/><Relationship Id="rId145" Type="http://schemas.openxmlformats.org/officeDocument/2006/relationships/hyperlink" Target="http://online.zakon.kz/Document/?doc_id=30419567" TargetMode="External"/><Relationship Id="rId166" Type="http://schemas.openxmlformats.org/officeDocument/2006/relationships/hyperlink" Target="http://online.zakon.kz/Document/?doc_id=30617206" TargetMode="External"/><Relationship Id="rId187" Type="http://schemas.openxmlformats.org/officeDocument/2006/relationships/hyperlink" Target="http://online.zakon.kz/Document/?doc_id=30449004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231704" TargetMode="External"/><Relationship Id="rId49" Type="http://schemas.openxmlformats.org/officeDocument/2006/relationships/hyperlink" Target="http://online.zakon.kz/Document/?doc_id=30414386" TargetMode="External"/><Relationship Id="rId114" Type="http://schemas.openxmlformats.org/officeDocument/2006/relationships/hyperlink" Target="http://online.zakon.kz/Document/?doc_id=30419567" TargetMode="External"/><Relationship Id="rId60" Type="http://schemas.openxmlformats.org/officeDocument/2006/relationships/hyperlink" Target="http://online.zakon.kz/Document/?doc_id=30414386" TargetMode="External"/><Relationship Id="rId81" Type="http://schemas.openxmlformats.org/officeDocument/2006/relationships/hyperlink" Target="http://online.zakon.kz/Document/?doc_id=31492880" TargetMode="External"/><Relationship Id="rId135" Type="http://schemas.openxmlformats.org/officeDocument/2006/relationships/hyperlink" Target="http://online.zakon.kz/Document/?doc_id=30419567" TargetMode="External"/><Relationship Id="rId156" Type="http://schemas.openxmlformats.org/officeDocument/2006/relationships/hyperlink" Target="http://online.zakon.kz/Document/?doc_id=30414386" TargetMode="External"/><Relationship Id="rId177" Type="http://schemas.openxmlformats.org/officeDocument/2006/relationships/hyperlink" Target="http://online.zakon.kz/Document/?doc_id=30414385" TargetMode="External"/><Relationship Id="rId198" Type="http://schemas.openxmlformats.org/officeDocument/2006/relationships/fontTable" Target="fontTable.xml"/><Relationship Id="rId18" Type="http://schemas.openxmlformats.org/officeDocument/2006/relationships/hyperlink" Target="http://online.zakon.kz/Document/?doc_id=30419567" TargetMode="External"/><Relationship Id="rId39" Type="http://schemas.openxmlformats.org/officeDocument/2006/relationships/hyperlink" Target="http://online.zakon.kz/Document/?doc_id=30414386" TargetMode="External"/><Relationship Id="rId50" Type="http://schemas.openxmlformats.org/officeDocument/2006/relationships/hyperlink" Target="http://online.zakon.kz/Document/?doc_id=30419567" TargetMode="External"/><Relationship Id="rId104" Type="http://schemas.openxmlformats.org/officeDocument/2006/relationships/hyperlink" Target="http://online.zakon.kz/Document/?doc_id=30788512" TargetMode="External"/><Relationship Id="rId125" Type="http://schemas.openxmlformats.org/officeDocument/2006/relationships/hyperlink" Target="http://online.zakon.kz/Document/?doc_id=30414386" TargetMode="External"/><Relationship Id="rId146" Type="http://schemas.openxmlformats.org/officeDocument/2006/relationships/hyperlink" Target="http://online.zakon.kz/Document/?doc_id=30087221" TargetMode="External"/><Relationship Id="rId167" Type="http://schemas.openxmlformats.org/officeDocument/2006/relationships/hyperlink" Target="http://online.zakon.kz/Document/?doc_id=30414385" TargetMode="External"/><Relationship Id="rId188" Type="http://schemas.openxmlformats.org/officeDocument/2006/relationships/hyperlink" Target="http://online.zakon.kz/Document/?doc_id=304143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4229</Words>
  <Characters>42630</Characters>
  <Application>Microsoft Office Word</Application>
  <DocSecurity>0</DocSecurity>
  <Lines>355</Lines>
  <Paragraphs>93</Paragraphs>
  <ScaleCrop>false</ScaleCrop>
  <Company/>
  <LinksUpToDate>false</LinksUpToDate>
  <CharactersWithSpaces>46766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2023-11-02T01:45:00Z</dcterms:created>
  <dcterms:modified xsi:type="dcterms:W3CDTF">2023-11-02T01:45:00Z</dcterms:modified>
</cp:coreProperties>
</file>