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0D21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CC0D21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s9"/>
          </w:rPr>
          <w:t>изменениями</w:t>
        </w:r>
      </w:hyperlink>
      <w:r>
        <w:rPr>
          <w:rStyle w:val="s3"/>
          <w:b w:val="0"/>
          <w:bCs w:val="0"/>
        </w:rPr>
        <w:t xml:space="preserve"> от 07.03.2014 г.)</w:t>
      </w:r>
    </w:p>
    <w:p w:rsidR="00000000" w:rsidRDefault="00CC0D21">
      <w:pPr>
        <w:jc w:val="center"/>
      </w:pPr>
      <w:r>
        <w:t> </w:t>
      </w:r>
    </w:p>
    <w:p w:rsidR="00000000" w:rsidRDefault="00CC0D21">
      <w:pPr>
        <w:jc w:val="both"/>
      </w:pPr>
      <w:r>
        <w:rPr>
          <w:rStyle w:val="s3"/>
          <w:b w:val="0"/>
          <w:bCs w:val="0"/>
        </w:rPr>
        <w:t>Данная редакция действовала до внесения изменений от 29 сентября 2014 года</w:t>
      </w:r>
    </w:p>
    <w:p w:rsidR="00000000" w:rsidRDefault="00CC0D21">
      <w:pPr>
        <w:jc w:val="both"/>
      </w:pPr>
      <w:r>
        <w:rPr>
          <w:rStyle w:val="s3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</w:t>
              </w:r>
              <w:r>
                <w:rPr>
                  <w:rStyle w:val="a3"/>
                  <w:i/>
                  <w:iCs/>
                </w:rPr>
                <w:t>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0D21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CC0D21">
      <w:pPr>
        <w:autoSpaceDE w:val="0"/>
        <w:autoSpaceDN w:val="0"/>
        <w:ind w:firstLine="400"/>
        <w:jc w:val="both"/>
      </w:pPr>
      <w:r>
        <w:t> </w:t>
      </w:r>
    </w:p>
    <w:p w:rsidR="00000000" w:rsidRDefault="00CC0D21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C0D21">
      <w:pPr>
        <w:jc w:val="center"/>
      </w:pPr>
      <w:r>
        <w:rPr>
          <w:rStyle w:val="s1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C0D2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C0D21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bookmarkStart w:id="2" w:name="SUB10002"/>
      <w:bookmarkEnd w:id="2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CC0D21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CC0D21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CC0D21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CC0D21">
      <w:pPr>
        <w:ind w:firstLine="400"/>
        <w:jc w:val="both"/>
      </w:pPr>
      <w:bookmarkStart w:id="3" w:name="SUB10008"/>
      <w:bookmarkEnd w:id="3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CC0D21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C0D21">
      <w:pPr>
        <w:ind w:firstLine="400"/>
        <w:jc w:val="both"/>
      </w:pPr>
      <w:bookmarkStart w:id="4" w:name="SUB20200"/>
      <w:bookmarkEnd w:id="4"/>
      <w:r>
        <w:rPr>
          <w:rStyle w:val="s0"/>
        </w:rPr>
        <w:t>2. Законы Республики Казахстан «</w:t>
      </w:r>
      <w:hyperlink r:id="rId11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2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CC0D21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jc w:val="center"/>
      </w:pPr>
      <w:bookmarkStart w:id="5" w:name="SUB30000"/>
      <w:bookmarkEnd w:id="5"/>
      <w:r>
        <w:rPr>
          <w:rStyle w:val="s1"/>
        </w:rPr>
        <w:t>Глава 2. Предоставление микрокредитов</w:t>
      </w:r>
    </w:p>
    <w:p w:rsidR="00000000" w:rsidRDefault="00CC0D21">
      <w:pPr>
        <w:jc w:val="center"/>
      </w:pPr>
      <w:r>
        <w:rPr>
          <w:rStyle w:val="s1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3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CC0D21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CC0D21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микрокредитом указывается в пересчете на год независимо от срока предоставления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</w:t>
      </w:r>
      <w:r>
        <w:rPr>
          <w:rStyle w:val="s0"/>
        </w:rPr>
        <w:t>я микрофинансовой организацией после или в момент предоставления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CC0D21">
      <w:pPr>
        <w:ind w:firstLine="400"/>
        <w:jc w:val="both"/>
      </w:pPr>
      <w:bookmarkStart w:id="6" w:name="SUB40100"/>
      <w:bookmarkEnd w:id="6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CC0D21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</w:t>
      </w:r>
      <w:r>
        <w:rPr>
          <w:rStyle w:val="s0"/>
        </w:rPr>
        <w:t xml:space="preserve">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14" w:anchor="sub_id=16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CC0D21">
      <w:pPr>
        <w:ind w:firstLine="400"/>
        <w:jc w:val="both"/>
      </w:pPr>
      <w:bookmarkStart w:id="7" w:name="SUB40300"/>
      <w:bookmarkEnd w:id="7"/>
      <w:r>
        <w:rPr>
          <w:rStyle w:val="s0"/>
        </w:rPr>
        <w:t>3. Договор о предоставлении микрокредита содержит:</w:t>
      </w:r>
    </w:p>
    <w:p w:rsidR="00000000" w:rsidRDefault="00CC0D21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</w:t>
      </w:r>
      <w:r>
        <w:rPr>
          <w:rStyle w:val="s0"/>
        </w:rPr>
        <w:t>нование заемщика - юридического лица;</w:t>
      </w:r>
    </w:p>
    <w:p w:rsidR="00000000" w:rsidRDefault="00CC0D21">
      <w:pPr>
        <w:ind w:firstLine="400"/>
        <w:jc w:val="both"/>
      </w:pPr>
      <w:r>
        <w:rPr>
          <w:rStyle w:val="s0"/>
        </w:rPr>
        <w:t>2) общую сумму предоставляемого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CC0D21">
      <w:pPr>
        <w:ind w:firstLine="400"/>
        <w:jc w:val="both"/>
      </w:pPr>
      <w:r>
        <w:rPr>
          <w:rStyle w:val="s0"/>
        </w:rPr>
        <w:t>5) метод погашения микрокредита, опр</w:t>
      </w:r>
      <w:r>
        <w:rPr>
          <w:rStyle w:val="s0"/>
        </w:rPr>
        <w:t>еделенный правилами предоставления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</w:t>
      </w:r>
      <w:r>
        <w:rPr>
          <w:rStyle w:val="s0"/>
        </w:rPr>
        <w:t>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</w:t>
      </w:r>
      <w:r>
        <w:rPr>
          <w:rStyle w:val="s0"/>
        </w:rPr>
        <w:t>едоставлении микрокредита (при его наличии);</w:t>
      </w:r>
    </w:p>
    <w:p w:rsidR="00000000" w:rsidRDefault="00CC0D21">
      <w:pPr>
        <w:ind w:firstLine="400"/>
        <w:jc w:val="both"/>
      </w:pPr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</w:t>
      </w:r>
      <w:r>
        <w:rPr>
          <w:rStyle w:val="s0"/>
        </w:rPr>
        <w:t xml:space="preserve">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CC0D21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4. Обязательным условием договора о предоставлении целевого микрокредита является указание </w:t>
      </w:r>
      <w:r>
        <w:rPr>
          <w:rStyle w:val="s0"/>
        </w:rPr>
        <w:t>цели микрокредита, а также порядка осуществления контроля за его целевым использованием.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</w:t>
      </w:r>
      <w:r>
        <w:rPr>
          <w:rStyle w:val="s0"/>
        </w:rPr>
        <w:t>микрокредита, начисленное по договору о предоставлении микрокредита на дату возврата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CC0D21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15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</w:t>
      </w:r>
      <w:hyperlink r:id="rId16" w:history="1">
        <w:r>
          <w:rPr>
            <w:rStyle w:val="a3"/>
          </w:rPr>
          <w:t>Правила расчета годовой эффективной ставки вознаграждения по предоставляемым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CC0D21">
      <w:pPr>
        <w:ind w:firstLine="400"/>
        <w:jc w:val="both"/>
      </w:pPr>
      <w:bookmarkStart w:id="9" w:name="SUB50300"/>
      <w:bookmarkEnd w:id="9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</w:t>
      </w:r>
      <w:r>
        <w:rPr>
          <w:rStyle w:val="s0"/>
        </w:rPr>
        <w:t>бязательств заемщика и (или) срока их уплаты, расчет уточненного значения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</w:t>
      </w:r>
      <w:r>
        <w:rPr>
          <w:rStyle w:val="s0"/>
        </w:rPr>
        <w:t>ежей по микрокредиту, произведенных заемщиком с начала срока действия договора о предоставлении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CC0D21">
      <w:pPr>
        <w:ind w:firstLine="400"/>
        <w:jc w:val="both"/>
      </w:pPr>
      <w:r>
        <w:rPr>
          <w:rStyle w:val="s0"/>
        </w:rPr>
        <w:t>1. Исполнение обязательств заемщиком по догово</w:t>
      </w:r>
      <w:r>
        <w:rPr>
          <w:rStyle w:val="s0"/>
        </w:rPr>
        <w:t>ру о предоставлении микрокредита обеспечивается способами, предусмотренными законодательством Республики Казахстан или договором о предоставлении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</w:t>
      </w:r>
      <w:r>
        <w:rPr>
          <w:rStyle w:val="s0"/>
        </w:rPr>
        <w:t xml:space="preserve">оговору о предоставлении микрокредита принимать акции или доли участия в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 xml:space="preserve">подпункте 4) пункта 1 </w:t>
        </w:r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Права и обязанности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CC0D21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</w:t>
      </w:r>
      <w:r>
        <w:rPr>
          <w:rStyle w:val="s0"/>
        </w:rPr>
        <w:t>тельством Республики Казахстан;</w:t>
      </w:r>
    </w:p>
    <w:p w:rsidR="00000000" w:rsidRDefault="00CC0D21">
      <w:pPr>
        <w:ind w:firstLine="400"/>
        <w:jc w:val="both"/>
      </w:pPr>
      <w:r>
        <w:rPr>
          <w:rStyle w:val="s0"/>
        </w:rPr>
        <w:t>2) запрашивать у заемщика (заявителя) документы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3) осущест</w:t>
      </w:r>
      <w:r>
        <w:rPr>
          <w:rStyle w:val="s0"/>
        </w:rPr>
        <w:t>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CC0D21">
      <w:pPr>
        <w:ind w:firstLine="400"/>
        <w:jc w:val="both"/>
      </w:pPr>
      <w:bookmarkStart w:id="12" w:name="SUB70200"/>
      <w:bookmarkEnd w:id="12"/>
      <w:r>
        <w:rPr>
          <w:rStyle w:val="s0"/>
        </w:rPr>
        <w:t>2. Микрофинансовая организация обязана:</w:t>
      </w:r>
    </w:p>
    <w:p w:rsidR="00000000" w:rsidRDefault="00CC0D21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</w:t>
      </w:r>
      <w:r>
        <w:rPr>
          <w:rStyle w:val="s0"/>
        </w:rPr>
        <w:t xml:space="preserve"> об этом уполномоченный орган, а также заемщиков (заявителей) путем опубликования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</w:t>
      </w:r>
      <w:r>
        <w:rPr>
          <w:rStyle w:val="s0"/>
        </w:rPr>
        <w:t>явителя) - физического лица и по месту нахождения заемщика (заявителя) -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CC0D21">
      <w:pPr>
        <w:ind w:firstLine="400"/>
        <w:jc w:val="both"/>
      </w:pPr>
      <w:r>
        <w:rPr>
          <w:rStyle w:val="s0"/>
        </w:rPr>
        <w:t>2) разместить копию правил предос</w:t>
      </w:r>
      <w:r>
        <w:rPr>
          <w:rStyle w:val="s0"/>
        </w:rPr>
        <w:t>тавления микрокредитов в месте, доступном для обозрения и ознакомления заемщиком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CC0D21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</w:t>
      </w:r>
      <w:r>
        <w:rPr>
          <w:rStyle w:val="s0"/>
        </w:rPr>
        <w:t>ию о платежах, связанных с получением, обслуживанием и погашением (возвратом)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CC0D21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CC0D21">
      <w:pPr>
        <w:ind w:firstLine="400"/>
        <w:jc w:val="both"/>
      </w:pPr>
      <w:r>
        <w:rPr>
          <w:rStyle w:val="s0"/>
        </w:rPr>
        <w:t>методо</w:t>
      </w:r>
      <w:r>
        <w:rPr>
          <w:rStyle w:val="s0"/>
        </w:rPr>
        <w:t>м аннуитетных платежей, при котором погашение задолженности по микрокредиту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</w:t>
      </w:r>
      <w:r>
        <w:rPr>
          <w:rStyle w:val="s0"/>
        </w:rPr>
        <w:t>ому за период на остаток основного долга. Размеры первого и последнего платежей могут отличаться от других;</w:t>
      </w:r>
    </w:p>
    <w:p w:rsidR="00000000" w:rsidRDefault="00CC0D21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CC0D21">
      <w:pPr>
        <w:jc w:val="both"/>
      </w:pPr>
      <w:r>
        <w:rPr>
          <w:rStyle w:val="s3"/>
          <w:b w:val="0"/>
          <w:bCs w:val="0"/>
        </w:rPr>
        <w:t>Пункт 2 дополняется подпунктом 5-1) в соо</w:t>
      </w:r>
      <w:r>
        <w:rPr>
          <w:rStyle w:val="s3"/>
          <w:b w:val="0"/>
          <w:bCs w:val="0"/>
        </w:rPr>
        <w:t xml:space="preserve">тветствии с </w:t>
      </w:r>
      <w:hyperlink r:id="rId17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(вводится в действие по истечении шести месяцев после дня первого официального </w:t>
      </w:r>
      <w:hyperlink r:id="rId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CC0D21">
      <w:pPr>
        <w:ind w:firstLine="400"/>
        <w:jc w:val="both"/>
      </w:pPr>
      <w:r>
        <w:rPr>
          <w:rStyle w:val="s0"/>
        </w:rPr>
        <w:t>6) соблюдать тайну предоставления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19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8) соблюдать </w:t>
      </w:r>
      <w:hyperlink r:id="rId20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21" w:history="1">
        <w:r>
          <w:rPr>
            <w:rStyle w:val="a3"/>
          </w:rPr>
          <w:t>сроки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CC0D21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11) письменно уведомлять в течение пятнадцати рабочих дней уполномоченный орган об изменениях, внесенных в документы,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bookmarkStart w:id="13" w:name="SUB70212"/>
      <w:bookmarkEnd w:id="13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CC0D21">
      <w:pPr>
        <w:ind w:firstLine="400"/>
        <w:jc w:val="both"/>
      </w:pPr>
      <w:bookmarkStart w:id="14" w:name="SUB70300"/>
      <w:bookmarkEnd w:id="14"/>
      <w:r>
        <w:rPr>
          <w:rStyle w:val="s0"/>
        </w:rPr>
        <w:t>3. Микрофинансовая организация не вправе:</w:t>
      </w:r>
    </w:p>
    <w:p w:rsidR="00000000" w:rsidRDefault="00CC0D21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</w:t>
      </w:r>
      <w:r>
        <w:rPr>
          <w:rStyle w:val="s0"/>
        </w:rPr>
        <w:t>пособ и метод погашения микрокредита, а также размеры тарифов и комиссий (за исключением случаев их снижения),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2) применять к заемщи</w:t>
      </w:r>
      <w:r>
        <w:rPr>
          <w:rStyle w:val="s0"/>
        </w:rPr>
        <w:t>ку, являющемуся физическим лицом, досрочно полностью или частично возвратившему микрофинансовой организации сумму микрокредита, штрафные санкции за досрочный возврат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 xml:space="preserve">Статья 8. Права и обязанности заявителя </w:t>
      </w:r>
    </w:p>
    <w:p w:rsidR="00000000" w:rsidRDefault="00CC0D21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CC0D21">
      <w:pPr>
        <w:ind w:firstLine="400"/>
        <w:jc w:val="both"/>
      </w:pPr>
      <w:r>
        <w:rPr>
          <w:rStyle w:val="s0"/>
        </w:rPr>
        <w:t>1) ознакомит</w:t>
      </w:r>
      <w:r>
        <w:rPr>
          <w:rStyle w:val="s0"/>
        </w:rPr>
        <w:t>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3) отка</w:t>
      </w:r>
      <w:r>
        <w:rPr>
          <w:rStyle w:val="s0"/>
        </w:rPr>
        <w:t>заться от заключения договора о предоставлении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Заявитель представляет в микрофинансовую организацию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</w:t>
      </w:r>
      <w:r>
        <w:rPr>
          <w:rStyle w:val="s0"/>
        </w:rPr>
        <w:t>оговора о предоставлении микрокредита и договоров, обеспечивающих исполнение обязательств заемщика.</w:t>
      </w:r>
    </w:p>
    <w:p w:rsidR="00000000" w:rsidRDefault="00CC0D21">
      <w:pPr>
        <w:ind w:firstLine="400"/>
        <w:jc w:val="both"/>
      </w:pPr>
      <w:r>
        <w:rPr>
          <w:rStyle w:val="s0"/>
        </w:rPr>
        <w:t>3. Заявитель имеет иные права и обязанности, установленные настоящим Законом и иными законами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CC0D21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CC0D21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</w:t>
      </w:r>
      <w:r>
        <w:rPr>
          <w:rStyle w:val="s0"/>
        </w:rPr>
        <w:t>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CC0D21">
      <w:pPr>
        <w:ind w:firstLine="400"/>
        <w:jc w:val="both"/>
      </w:pPr>
      <w:r>
        <w:rPr>
          <w:rStyle w:val="s0"/>
        </w:rPr>
        <w:t>4) досрочно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5) ос</w:t>
      </w:r>
      <w:r>
        <w:rPr>
          <w:rStyle w:val="s0"/>
        </w:rPr>
        <w:t>уществлять иные права, установленные настоящим Законом, иными законами Республики Казахстан и договором о предоставлении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CC0D21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</w:t>
      </w:r>
      <w:r>
        <w:rPr>
          <w:rStyle w:val="s0"/>
        </w:rPr>
        <w:t>ановлены договором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микрофинансовой организацией в соответствии с настоящим Законом;</w:t>
      </w:r>
    </w:p>
    <w:p w:rsidR="00000000" w:rsidRDefault="00CC0D21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CC0D21">
      <w:pPr>
        <w:ind w:firstLine="400"/>
        <w:jc w:val="both"/>
      </w:pPr>
      <w:r>
        <w:rPr>
          <w:rStyle w:val="s0"/>
        </w:rPr>
        <w:t>1. Обязате</w:t>
      </w:r>
      <w:r>
        <w:rPr>
          <w:rStyle w:val="s0"/>
        </w:rPr>
        <w:t>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2. На требования микрофинансовых организаций к заемщикам по ненадлежащему исполнению договоров о предоставлении</w:t>
      </w:r>
      <w:r>
        <w:rPr>
          <w:rStyle w:val="s0"/>
        </w:rPr>
        <w:t xml:space="preserve"> микрокредитов сроки претензионной и исковой давности не распространяются.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CC0D21">
      <w:pPr>
        <w:jc w:val="center"/>
      </w:pPr>
      <w:r>
        <w:rPr>
          <w:rStyle w:val="s1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1. Микрофинансовая организация создается в организационн</w:t>
      </w:r>
      <w:r>
        <w:rPr>
          <w:rStyle w:val="s0"/>
        </w:rPr>
        <w:t xml:space="preserve">о-правовой форме </w:t>
      </w:r>
      <w:hyperlink r:id="rId22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CC0D21">
      <w:pPr>
        <w:ind w:firstLine="400"/>
        <w:jc w:val="both"/>
      </w:pPr>
      <w:bookmarkStart w:id="17" w:name="SUB110200"/>
      <w:bookmarkEnd w:id="17"/>
      <w:r>
        <w:rPr>
          <w:rStyle w:val="s0"/>
        </w:rPr>
        <w:t>2. Микрофинансовой организации запрещается выпускать ценные бумаги.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микрофинансовой организации к моменту ее государственной регистрац</w:t>
      </w:r>
      <w:r>
        <w:rPr>
          <w:rStyle w:val="s0"/>
        </w:rPr>
        <w:t>ии (перерегистрации).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3" w:anchor="sub_id=101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C0D21">
      <w:pPr>
        <w:ind w:firstLine="400"/>
        <w:jc w:val="both"/>
      </w:pPr>
      <w:bookmarkStart w:id="18" w:name="SUB120300"/>
      <w:bookmarkEnd w:id="18"/>
      <w:r>
        <w:rPr>
          <w:rStyle w:val="s0"/>
        </w:rPr>
        <w:t>3. Уставный капит</w:t>
      </w:r>
      <w:r>
        <w:rPr>
          <w:rStyle w:val="s0"/>
        </w:rPr>
        <w:t>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1. Наименование микрофинансовой организации должно в обязательном порядке содержать слова «м</w:t>
      </w:r>
      <w:r>
        <w:rPr>
          <w:rStyle w:val="s0"/>
        </w:rPr>
        <w:t>икрофинансовая организация».</w:t>
      </w:r>
    </w:p>
    <w:p w:rsidR="00000000" w:rsidRDefault="00CC0D21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Юридическое лицо, не зарегистрированное в качестве микрофинансовой организации, не имеет право использовать </w:t>
      </w:r>
      <w:r>
        <w:rPr>
          <w:rStyle w:val="s0"/>
        </w:rPr>
        <w:t>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>Статья 14. Учетная регистрация микрофинансовых организаций</w:t>
      </w:r>
    </w:p>
    <w:p w:rsidR="00000000" w:rsidRDefault="00CC0D21">
      <w:pPr>
        <w:ind w:firstLine="400"/>
        <w:jc w:val="both"/>
      </w:pPr>
      <w:r>
        <w:rPr>
          <w:rStyle w:val="s0"/>
        </w:rPr>
        <w:t>1. Д</w:t>
      </w:r>
      <w:r>
        <w:rPr>
          <w:rStyle w:val="s0"/>
        </w:rPr>
        <w:t>ля прохождения учетной регистрации микрофинансовая организация предоставляет в уполномоченный орган: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1) </w:t>
      </w:r>
      <w:hyperlink r:id="rId24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bookmarkStart w:id="20" w:name="SUB140102"/>
      <w:bookmarkEnd w:id="20"/>
      <w:r>
        <w:rPr>
          <w:rStyle w:val="s0"/>
        </w:rPr>
        <w:t>2) копию устава одновременно с оригиналом для сверки либо нотариально засвидетельствованную копию устава, а также справку о государственной регистрации (перерегистрации) юридического лица;</w:t>
      </w:r>
    </w:p>
    <w:p w:rsidR="00000000" w:rsidRDefault="00CC0D21">
      <w:pPr>
        <w:ind w:firstLine="400"/>
        <w:jc w:val="both"/>
      </w:pPr>
      <w:r>
        <w:rPr>
          <w:rStyle w:val="s0"/>
        </w:rPr>
        <w:t>3) копии документов, подтверждающих оплату уставного капитала, а та</w:t>
      </w:r>
      <w:r>
        <w:rPr>
          <w:rStyle w:val="s0"/>
        </w:rPr>
        <w:t xml:space="preserve">кже </w:t>
      </w:r>
      <w:hyperlink r:id="rId25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CC0D21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CC0D21">
      <w:pPr>
        <w:ind w:firstLine="400"/>
        <w:jc w:val="both"/>
      </w:pPr>
      <w:r>
        <w:rPr>
          <w:rStyle w:val="s0"/>
        </w:rPr>
        <w:t>5) бизнес-план, раскрывающий стратегию деятельн</w:t>
      </w:r>
      <w:r>
        <w:rPr>
          <w:rStyle w:val="s0"/>
        </w:rPr>
        <w:t>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CC0D21">
      <w:pPr>
        <w:ind w:firstLine="400"/>
        <w:jc w:val="both"/>
      </w:pPr>
      <w:bookmarkStart w:id="21" w:name="SUB140106"/>
      <w:bookmarkEnd w:id="21"/>
      <w:r>
        <w:rPr>
          <w:rStyle w:val="s0"/>
        </w:rPr>
        <w:t>6) сведения об учредителях (участни</w:t>
      </w:r>
      <w:r>
        <w:rPr>
          <w:rStyle w:val="s0"/>
        </w:rPr>
        <w:t>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CC0D21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8) копию договора о предоставлении информации, заключенного в с</w:t>
      </w:r>
      <w:r>
        <w:rPr>
          <w:rStyle w:val="s0"/>
        </w:rPr>
        <w:t xml:space="preserve">оответствии с </w:t>
      </w:r>
      <w:hyperlink r:id="rId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</w:t>
      </w:r>
      <w:r>
        <w:rPr>
          <w:rStyle w:val="s0"/>
        </w:rPr>
        <w:t>системы формирования кредитных историй и их использования.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</w:t>
      </w:r>
      <w:hyperlink r:id="rId27" w:anchor="sub_id=100" w:history="1">
        <w:r>
          <w:rPr>
            <w:rStyle w:val="a3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</w:t>
      </w:r>
      <w:r>
        <w:rPr>
          <w:rStyle w:val="s0"/>
        </w:rPr>
        <w:t>тся уполномоченным органом.</w:t>
      </w:r>
    </w:p>
    <w:p w:rsidR="00000000" w:rsidRDefault="00CC0D21">
      <w:pPr>
        <w:jc w:val="both"/>
      </w:pPr>
      <w:bookmarkStart w:id="22" w:name="SUB140300"/>
      <w:bookmarkEnd w:id="22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CC0D21">
      <w:pPr>
        <w:ind w:firstLine="400"/>
        <w:jc w:val="both"/>
      </w:pPr>
      <w:r>
        <w:rPr>
          <w:rStyle w:val="s19"/>
        </w:rPr>
        <w:t xml:space="preserve">3. Уполномоченный орган рассматривает заявление для прохождения учетной регистрации в течение пятнадцати рабочих дней со дня представления полного </w:t>
      </w:r>
      <w:r>
        <w:rPr>
          <w:rStyle w:val="s19"/>
        </w:rPr>
        <w:t>пакета документов.</w:t>
      </w:r>
    </w:p>
    <w:p w:rsidR="00000000" w:rsidRDefault="00CC0D21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CC0D21">
      <w:pPr>
        <w:ind w:firstLine="400"/>
        <w:jc w:val="both"/>
      </w:pPr>
      <w:r>
        <w:rPr>
          <w:rStyle w:val="s19"/>
        </w:rPr>
        <w:t>4. В срок,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</w:t>
      </w:r>
      <w:r>
        <w:rPr>
          <w:rStyle w:val="s19"/>
        </w:rPr>
        <w:t>етной регистрации.</w:t>
      </w:r>
    </w:p>
    <w:p w:rsidR="00000000" w:rsidRDefault="00CC0D21">
      <w:pPr>
        <w:ind w:firstLine="400"/>
        <w:jc w:val="both"/>
      </w:pPr>
      <w:r>
        <w:rPr>
          <w:rStyle w:val="s0"/>
        </w:rPr>
        <w:t>5. Реестр микрофинансовых организаций, прошедших учетную регистрацию, размещается на интернет-ресурсе уполномоченного органа.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1. Отказ в учетной регистрации </w:t>
      </w:r>
      <w:r>
        <w:rPr>
          <w:rStyle w:val="s0"/>
        </w:rPr>
        <w:t>микрофинансовых организаций производится в случаях: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r>
        <w:rPr>
          <w:rStyle w:val="s0"/>
        </w:rPr>
        <w:t>2) предоставления недостоверных сведений и информации, подлежа</w:t>
      </w:r>
      <w:r>
        <w:rPr>
          <w:rStyle w:val="s0"/>
        </w:rPr>
        <w:t xml:space="preserve">щих отражению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3) если микрофинансовая организация в течение одного года со дня ее государственной регистрации (перерегистрации) в органах юстиции не обратилась </w:t>
      </w:r>
      <w:r>
        <w:rPr>
          <w:rStyle w:val="s0"/>
        </w:rPr>
        <w:t>с заявлением о прохождении учетной регистрации;</w:t>
      </w:r>
    </w:p>
    <w:p w:rsidR="00000000" w:rsidRDefault="00CC0D21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</w:t>
      </w:r>
      <w:r>
        <w:rPr>
          <w:rStyle w:val="s0"/>
        </w:rPr>
        <w:t xml:space="preserve"> организации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</w:t>
      </w:r>
      <w:r>
        <w:rPr>
          <w:rStyle w:val="s0"/>
        </w:rPr>
        <w:t>щего Закона.</w:t>
      </w:r>
    </w:p>
    <w:p w:rsidR="00000000" w:rsidRDefault="00CC0D21">
      <w:pPr>
        <w:ind w:firstLine="400"/>
        <w:jc w:val="both"/>
      </w:pPr>
      <w:bookmarkStart w:id="23" w:name="SUB150200"/>
      <w:bookmarkEnd w:id="2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</w:t>
      </w:r>
      <w:r>
        <w:rPr>
          <w:rStyle w:val="s0"/>
        </w:rPr>
        <w:t>ции и ведения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CC0D21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16. Основания для исключения из реестра микрофинансовых организаций</w:t>
      </w:r>
    </w:p>
    <w:p w:rsidR="00000000" w:rsidRDefault="00CC0D21">
      <w:pPr>
        <w:ind w:firstLine="400"/>
        <w:jc w:val="both"/>
      </w:pPr>
      <w:bookmarkStart w:id="24" w:name="SUB160100"/>
      <w:bookmarkEnd w:id="24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CC0D21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CC0D21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CC0D21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</w:t>
      </w:r>
      <w:r>
        <w:rPr>
          <w:rStyle w:val="s0"/>
        </w:rPr>
        <w:t>х календарных месяцев) непредставления отчетности уполномоченному органу;</w:t>
      </w:r>
    </w:p>
    <w:p w:rsidR="00000000" w:rsidRDefault="00CC0D21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CC0D21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</w:t>
      </w:r>
      <w:r>
        <w:rPr>
          <w:rStyle w:val="s0"/>
        </w:rPr>
        <w:t xml:space="preserve"> календарных месяцев) невыполнения письменных предписаний уполномоченного органа;</w:t>
      </w:r>
    </w:p>
    <w:p w:rsidR="00000000" w:rsidRDefault="00CC0D21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CC0D21">
      <w:pPr>
        <w:ind w:firstLine="400"/>
        <w:jc w:val="both"/>
      </w:pPr>
      <w:r>
        <w:rPr>
          <w:rStyle w:val="s0"/>
        </w:rPr>
        <w:t>7) неосуществления микрофинансовой</w:t>
      </w:r>
      <w:r>
        <w:rPr>
          <w:rStyle w:val="s0"/>
        </w:rPr>
        <w:t xml:space="preserve">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CC0D21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CC0D21">
      <w:pPr>
        <w:ind w:firstLine="400"/>
        <w:jc w:val="both"/>
      </w:pPr>
      <w:r>
        <w:rPr>
          <w:rStyle w:val="s0"/>
        </w:rPr>
        <w:t>9) принятия микро</w:t>
      </w:r>
      <w:r>
        <w:rPr>
          <w:rStyle w:val="s0"/>
        </w:rPr>
        <w:t>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</w:t>
      </w:r>
      <w:r>
        <w:rPr>
          <w:rStyle w:val="s0"/>
        </w:rPr>
        <w:t>ельства. К заявлению одновременно прилагается письмо о подтверждении исполнения всех обязательств;</w:t>
      </w:r>
    </w:p>
    <w:p w:rsidR="00000000" w:rsidRDefault="00CC0D21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CC0D21">
      <w:pPr>
        <w:ind w:firstLine="400"/>
        <w:jc w:val="both"/>
      </w:pPr>
      <w:r>
        <w:rPr>
          <w:rStyle w:val="s0"/>
        </w:rPr>
        <w:t>2. В сл</w:t>
      </w:r>
      <w:r>
        <w:rPr>
          <w:rStyle w:val="s0"/>
        </w:rPr>
        <w:t>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CC0D21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</w:t>
      </w:r>
      <w:r>
        <w:rPr>
          <w:rStyle w:val="s0"/>
        </w:rPr>
        <w:t>ия учетной регистрации.</w:t>
      </w:r>
    </w:p>
    <w:p w:rsidR="00000000" w:rsidRDefault="00CC0D21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</w:t>
      </w:r>
      <w:r>
        <w:rPr>
          <w:rStyle w:val="s0"/>
        </w:rPr>
        <w:t xml:space="preserve"> микрофинансовых организаций не приостанавливает исполнения данных решений.</w:t>
      </w:r>
    </w:p>
    <w:p w:rsidR="00000000" w:rsidRDefault="00CC0D21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уведомления уполномоченного органа об исключении ее из реестра микрофинансовых организаций.</w:t>
      </w:r>
    </w:p>
    <w:p w:rsidR="00000000" w:rsidRDefault="00CC0D21">
      <w:pPr>
        <w:ind w:firstLine="400"/>
        <w:jc w:val="both"/>
      </w:pPr>
      <w:bookmarkStart w:id="25" w:name="SUB160500"/>
      <w:bookmarkEnd w:id="25"/>
      <w:r>
        <w:rPr>
          <w:rStyle w:val="s0"/>
        </w:rPr>
        <w:t xml:space="preserve">5. Микрофинансовая организация обязана в течение тридцати </w:t>
      </w:r>
      <w:r>
        <w:rPr>
          <w:rStyle w:val="s0"/>
        </w:rPr>
        <w:t>календарных дней с момента уведомления уполномоченным органом об исключении из реестра микрофинансовых организаций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>Статья 17. Правила предоставлени</w:t>
      </w:r>
      <w:r>
        <w:rPr>
          <w:rStyle w:val="s1"/>
        </w:rPr>
        <w:t xml:space="preserve">я микрокредитов </w:t>
      </w:r>
    </w:p>
    <w:p w:rsidR="00000000" w:rsidRDefault="00CC0D21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CC0D21">
      <w:pPr>
        <w:ind w:firstLine="400"/>
        <w:jc w:val="both"/>
      </w:pPr>
      <w:r>
        <w:rPr>
          <w:rStyle w:val="s0"/>
        </w:rPr>
        <w:t>1) порядок подачи заявления на предоставление микрокредита и порядок его рассмотрения;</w:t>
      </w:r>
    </w:p>
    <w:p w:rsidR="00000000" w:rsidRDefault="00CC0D21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3) предельные су</w:t>
      </w:r>
      <w:r>
        <w:rPr>
          <w:rStyle w:val="s0"/>
        </w:rPr>
        <w:t>ммы и сроки предоставления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микрокредитам;</w:t>
      </w:r>
    </w:p>
    <w:p w:rsidR="00000000" w:rsidRDefault="00CC0D21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CC0D21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</w:t>
      </w:r>
      <w:r>
        <w:rPr>
          <w:rStyle w:val="s0"/>
        </w:rPr>
        <w:t>ю;</w:t>
      </w:r>
    </w:p>
    <w:p w:rsidR="00000000" w:rsidRDefault="00CC0D21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CC0D21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CC0D21">
      <w:pPr>
        <w:ind w:firstLine="400"/>
        <w:jc w:val="both"/>
      </w:pPr>
      <w:r>
        <w:rPr>
          <w:rStyle w:val="s0"/>
        </w:rPr>
        <w:t>1. Для осуществления контроля за своей финансово-хозяйс</w:t>
      </w:r>
      <w:r>
        <w:rPr>
          <w:rStyle w:val="s0"/>
        </w:rPr>
        <w:t>твенной деятельностью микрофинансовой организацией может быть образована служба внутреннего контроля.</w:t>
      </w:r>
    </w:p>
    <w:p w:rsidR="00000000" w:rsidRDefault="00CC0D21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положением и иными документами, регу</w:t>
      </w:r>
      <w:r>
        <w:rPr>
          <w:rStyle w:val="s0"/>
        </w:rPr>
        <w:t>лирующими внутреннюю деятельность микрофинансовой организации.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CC0D21">
      <w:pPr>
        <w:ind w:firstLine="400"/>
        <w:jc w:val="both"/>
      </w:pPr>
      <w:bookmarkStart w:id="27" w:name="SUB190100"/>
      <w:bookmarkEnd w:id="27"/>
      <w:r>
        <w:rPr>
          <w:rStyle w:val="s0"/>
        </w:rPr>
        <w:t>1. Микрофинансовые организации дополнительно к деятельности по предоставлению микрокредитов имеют право осуществлять сл</w:t>
      </w:r>
      <w:r>
        <w:rPr>
          <w:rStyle w:val="s0"/>
        </w:rPr>
        <w:t>едующие виды деятельности:</w:t>
      </w:r>
    </w:p>
    <w:p w:rsidR="00000000" w:rsidRDefault="00CC0D21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CC0D21">
      <w:pPr>
        <w:ind w:firstLine="400"/>
        <w:jc w:val="both"/>
      </w:pPr>
      <w:r>
        <w:rPr>
          <w:rStyle w:val="s0"/>
        </w:rPr>
        <w:t>2) размещение временно свободных активов на</w:t>
      </w:r>
      <w:r>
        <w:rPr>
          <w:rStyle w:val="s0"/>
        </w:rPr>
        <w:t xml:space="preserve"> депозитах банков второго уровня;</w:t>
      </w:r>
    </w:p>
    <w:p w:rsidR="00000000" w:rsidRDefault="00CC0D21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CC0D21">
      <w:pPr>
        <w:ind w:firstLine="400"/>
        <w:jc w:val="both"/>
      </w:pPr>
      <w:bookmarkStart w:id="28" w:name="SUB190104"/>
      <w:bookmarkEnd w:id="28"/>
      <w:r>
        <w:rPr>
          <w:rStyle w:val="s0"/>
        </w:rPr>
        <w:t>4) приобретение акций или долей участия в уставном капитале креди</w:t>
      </w:r>
      <w:r>
        <w:rPr>
          <w:rStyle w:val="s0"/>
        </w:rPr>
        <w:t>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CC0D21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CC0D21">
      <w:pPr>
        <w:ind w:firstLine="400"/>
        <w:jc w:val="both"/>
      </w:pPr>
      <w:r>
        <w:rPr>
          <w:rStyle w:val="s0"/>
        </w:rPr>
        <w:t>6) оказание консультационных услуг по вопросам</w:t>
      </w:r>
      <w:r>
        <w:rPr>
          <w:rStyle w:val="s0"/>
        </w:rPr>
        <w:t>, связанным с деятельностью по предоставлению микрокредитов;</w:t>
      </w:r>
    </w:p>
    <w:p w:rsidR="00000000" w:rsidRDefault="00CC0D21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CC0D21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9) реализацию специальной литературы по вопросам деятельности микрофинансовых организаций </w:t>
      </w:r>
      <w:r>
        <w:rPr>
          <w:rStyle w:val="s0"/>
        </w:rPr>
        <w:t>на любых видах носителей информации;</w:t>
      </w:r>
    </w:p>
    <w:p w:rsidR="00000000" w:rsidRDefault="00CC0D21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CC0D21">
      <w:pPr>
        <w:ind w:firstLine="400"/>
        <w:jc w:val="both"/>
      </w:pPr>
      <w:r>
        <w:rPr>
          <w:rStyle w:val="s0"/>
        </w:rPr>
        <w:t>11) осуществление функций агента эмитента электронных денег в соответствии</w:t>
      </w:r>
      <w:r>
        <w:rPr>
          <w:rStyle w:val="s0"/>
        </w:rPr>
        <w:t xml:space="preserve"> с законодательством Республики Казахстан;</w:t>
      </w:r>
    </w:p>
    <w:p w:rsidR="00000000" w:rsidRDefault="00CC0D21">
      <w:pPr>
        <w:ind w:firstLine="400"/>
        <w:jc w:val="both"/>
      </w:pPr>
      <w:bookmarkStart w:id="29" w:name="SUB190112"/>
      <w:bookmarkEnd w:id="29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CC0D21">
      <w:pPr>
        <w:ind w:firstLine="400"/>
        <w:jc w:val="both"/>
      </w:pPr>
      <w:r>
        <w:rPr>
          <w:rStyle w:val="s0"/>
        </w:rPr>
        <w:t>2. Микрофинансовым организациям запрещается осуществлять иную не предусмотренн</w:t>
      </w:r>
      <w:r>
        <w:rPr>
          <w:rStyle w:val="s0"/>
        </w:rPr>
        <w:t>ую настоящим Законом предпринимательскую деятельность.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30" w:name="SUB200000"/>
      <w:bookmarkEnd w:id="30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CC0D21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регистрационном журнале заемщиков, ведение</w:t>
      </w:r>
      <w:r>
        <w:rPr>
          <w:rStyle w:val="s0"/>
        </w:rPr>
        <w:t xml:space="preserve"> которого осуществляется в электронном виде или на бумажном носителе.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CC0D21">
      <w:pPr>
        <w:ind w:firstLine="400"/>
        <w:jc w:val="both"/>
      </w:pPr>
      <w:bookmarkStart w:id="31" w:name="SUB200300"/>
      <w:bookmarkEnd w:id="31"/>
      <w:r>
        <w:rPr>
          <w:rStyle w:val="s0"/>
        </w:rPr>
        <w:t>3. Кредитное досье формируется со дн</w:t>
      </w:r>
      <w:r>
        <w:rPr>
          <w:rStyle w:val="s0"/>
        </w:rPr>
        <w:t>я подписания заемщиком первого в данной микрофинансовой организации договора о предоставлении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CC0D21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</w:t>
      </w:r>
      <w:r>
        <w:rPr>
          <w:rStyle w:val="s0"/>
        </w:rPr>
        <w:t>тоимости, либо об отсутствии обеспечения;</w:t>
      </w:r>
    </w:p>
    <w:p w:rsidR="00000000" w:rsidRDefault="00CC0D21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CC0D21">
      <w:pPr>
        <w:ind w:firstLine="400"/>
        <w:jc w:val="both"/>
      </w:pPr>
      <w:r>
        <w:rPr>
          <w:rStyle w:val="s0"/>
        </w:rPr>
        <w:t>4) нота</w:t>
      </w:r>
      <w:r>
        <w:rPr>
          <w:rStyle w:val="s0"/>
        </w:rPr>
        <w:t>риально засвидетельствованные копии учредительных документов заемщика (для юридических лиц);</w:t>
      </w:r>
    </w:p>
    <w:p w:rsidR="00000000" w:rsidRDefault="00CC0D21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CC0D21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CC0D21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</w:t>
      </w:r>
      <w:r>
        <w:rPr>
          <w:rStyle w:val="s0"/>
        </w:rPr>
        <w:t>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CC0D21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</w:t>
      </w:r>
      <w:r>
        <w:rPr>
          <w:rStyle w:val="s0"/>
        </w:rPr>
        <w:t>ией или поручительством, к кредитному досье прилагаются следующие дополнительные документы:</w:t>
      </w:r>
    </w:p>
    <w:p w:rsidR="00000000" w:rsidRDefault="00CC0D21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CC0D21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</w:t>
      </w:r>
      <w:r>
        <w:rPr>
          <w:rStyle w:val="s0"/>
        </w:rPr>
        <w:t>чительства от имени поручителя;</w:t>
      </w:r>
    </w:p>
    <w:p w:rsidR="00000000" w:rsidRDefault="00CC0D21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CC0D21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</w:t>
      </w:r>
      <w:r>
        <w:rPr>
          <w:rStyle w:val="s0"/>
        </w:rPr>
        <w:t>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jc w:val="both"/>
      </w:pPr>
      <w:r>
        <w:rPr>
          <w:rStyle w:val="s3"/>
          <w:b w:val="0"/>
          <w:bCs w:val="0"/>
        </w:rPr>
        <w:t xml:space="preserve">В статью 21 внесены изменения в соответствии с </w:t>
      </w:r>
      <w:hyperlink r:id="rId28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07.03.14 г. № 177-V (</w:t>
      </w:r>
      <w:hyperlink r:id="rId2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CC0D21">
      <w:pPr>
        <w:ind w:firstLine="400"/>
        <w:jc w:val="both"/>
      </w:pPr>
      <w:r>
        <w:rPr>
          <w:rStyle w:val="s0"/>
        </w:rPr>
        <w:t>1. Та</w:t>
      </w:r>
      <w:r>
        <w:rPr>
          <w:rStyle w:val="s0"/>
        </w:rPr>
        <w:t xml:space="preserve">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</w:t>
      </w:r>
      <w:r>
        <w:rPr>
          <w:rStyle w:val="s0"/>
        </w:rPr>
        <w:t>микрокредитов).</w:t>
      </w:r>
    </w:p>
    <w:p w:rsidR="00000000" w:rsidRDefault="00CC0D21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CC0D21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</w:t>
      </w:r>
      <w:r>
        <w:rPr>
          <w:rStyle w:val="s0"/>
        </w:rPr>
        <w:t>я микрокредита.</w:t>
      </w:r>
    </w:p>
    <w:p w:rsidR="00000000" w:rsidRDefault="00CC0D21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</w:t>
      </w:r>
      <w:r>
        <w:rPr>
          <w:rStyle w:val="s0"/>
        </w:rPr>
        <w:t xml:space="preserve">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статьи.</w:t>
      </w:r>
    </w:p>
    <w:p w:rsidR="00000000" w:rsidRDefault="00CC0D21">
      <w:pPr>
        <w:ind w:firstLine="400"/>
        <w:jc w:val="both"/>
      </w:pPr>
      <w:bookmarkStart w:id="32" w:name="SUB210400"/>
      <w:bookmarkEnd w:id="32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</w:t>
      </w:r>
      <w:r>
        <w:rPr>
          <w:rStyle w:val="s0"/>
        </w:rPr>
        <w:t>изацией, выдаются:</w:t>
      </w:r>
    </w:p>
    <w:p w:rsidR="00000000" w:rsidRDefault="00CC0D21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CC0D21">
      <w:pPr>
        <w:ind w:firstLine="400"/>
        <w:jc w:val="both"/>
      </w:pPr>
      <w:r>
        <w:rPr>
          <w:rStyle w:val="s0"/>
        </w:rPr>
        <w:t>2) судам: по находящимся в их производстве делам на</w:t>
      </w:r>
      <w:r>
        <w:rPr>
          <w:rStyle w:val="s0"/>
        </w:rPr>
        <w:t xml:space="preserve"> основании определения, постановления, решения и приговора суда;</w:t>
      </w:r>
    </w:p>
    <w:p w:rsidR="00000000" w:rsidRDefault="00CC0D21">
      <w:pPr>
        <w:ind w:firstLine="400"/>
        <w:jc w:val="both"/>
      </w:pPr>
      <w:r>
        <w:rPr>
          <w:rStyle w:val="s0"/>
        </w:rPr>
        <w:t>3) органам исполнительного производства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</w:t>
      </w:r>
      <w:r>
        <w:rPr>
          <w:rStyle w:val="s0"/>
        </w:rPr>
        <w:t>я судебного исполнителя, заверенного печатью органа исполнительного производства или печатью частного судебного исполнителя;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4) прокурору: на основании постановления о производстве проверки в пределах его компетенции по находящемуся у него на рассмотрении </w:t>
      </w:r>
      <w:r>
        <w:rPr>
          <w:rStyle w:val="s0"/>
        </w:rPr>
        <w:t>материалу;</w:t>
      </w:r>
    </w:p>
    <w:p w:rsidR="00000000" w:rsidRDefault="00CC0D21">
      <w:pPr>
        <w:ind w:firstLine="400"/>
        <w:jc w:val="both"/>
      </w:pPr>
      <w:r>
        <w:rPr>
          <w:rStyle w:val="s0"/>
        </w:rPr>
        <w:t>5) налоговым органам: по вопросам, связанным с налогообложением проверяемого лица, на основании предписания;</w:t>
      </w:r>
    </w:p>
    <w:p w:rsidR="00000000" w:rsidRDefault="00CC0D21">
      <w:pPr>
        <w:ind w:firstLine="400"/>
        <w:jc w:val="both"/>
      </w:pPr>
      <w:r>
        <w:rPr>
          <w:rStyle w:val="s0"/>
        </w:rPr>
        <w:t>6) представителям заемщика: на основании нотариально удостоверенной доверенности.</w:t>
      </w:r>
    </w:p>
    <w:p w:rsidR="00000000" w:rsidRDefault="00CC0D21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5. Сведения о заемщике, размере микрокредита, об иных условиях </w:t>
      </w:r>
      <w:r>
        <w:rPr>
          <w:rStyle w:val="s0"/>
        </w:rPr>
        <w:t xml:space="preserve">договора о предоставлении микрокредита, относящихся к заемщику, в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CC0D21">
      <w:pPr>
        <w:ind w:firstLine="400"/>
        <w:jc w:val="both"/>
      </w:pPr>
      <w:r>
        <w:rPr>
          <w:rStyle w:val="s0"/>
        </w:rPr>
        <w:t>1) лицам, указанным заемщико</w:t>
      </w:r>
      <w:r>
        <w:rPr>
          <w:rStyle w:val="s0"/>
        </w:rPr>
        <w:t>м в завещании;</w:t>
      </w:r>
    </w:p>
    <w:p w:rsidR="00000000" w:rsidRDefault="00CC0D21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CC0D21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CC0D21">
      <w:pPr>
        <w:ind w:firstLine="400"/>
        <w:jc w:val="both"/>
      </w:pPr>
      <w:r>
        <w:rPr>
          <w:rStyle w:val="s0"/>
        </w:rPr>
        <w:t>3) иностранным конс</w:t>
      </w:r>
      <w:r>
        <w:rPr>
          <w:rStyle w:val="s0"/>
        </w:rPr>
        <w:t>ульским учреждениям: по находящимся в их производстве наследственным делам.</w:t>
      </w:r>
    </w:p>
    <w:p w:rsidR="00000000" w:rsidRDefault="00CC0D21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CC0D21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</w:t>
      </w:r>
      <w:r>
        <w:rPr>
          <w:rStyle w:val="s0"/>
        </w:rPr>
        <w:t>о негативной информации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CC0D21">
      <w:pPr>
        <w:ind w:firstLine="400"/>
        <w:jc w:val="both"/>
      </w:pPr>
      <w:r>
        <w:rPr>
          <w:rStyle w:val="s0"/>
        </w:rPr>
        <w:t>2) предоставление микрофинансовыми организациями юридическому лицу информации, связанной с микрокредитом, классифицированным ка</w:t>
      </w:r>
      <w:r>
        <w:rPr>
          <w:rStyle w:val="s0"/>
        </w:rPr>
        <w:t>к сомнительный 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CC0D21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Хранение документов</w:t>
      </w:r>
    </w:p>
    <w:p w:rsidR="00000000" w:rsidRDefault="00CC0D21">
      <w:pPr>
        <w:ind w:firstLine="400"/>
        <w:jc w:val="both"/>
      </w:pPr>
      <w:r>
        <w:rPr>
          <w:rStyle w:val="s0"/>
        </w:rPr>
        <w:t>Хранение документов, связанных с деятельностью микрофинансовой организации, осуществляется в соответствии с законодательством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</w:t>
      </w:r>
      <w:r>
        <w:rPr>
          <w:rStyle w:val="s1"/>
        </w:rPr>
        <w:t>льности</w:t>
      </w:r>
    </w:p>
    <w:p w:rsidR="00000000" w:rsidRDefault="00CC0D21">
      <w:pPr>
        <w:ind w:firstLine="400"/>
        <w:jc w:val="both"/>
      </w:pPr>
      <w:r>
        <w:rPr>
          <w:rStyle w:val="s0"/>
        </w:rPr>
        <w:t>1. Юридические лица, не зарегистрированные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CC0D21">
      <w:pPr>
        <w:ind w:firstLine="400"/>
        <w:jc w:val="both"/>
      </w:pPr>
      <w:bookmarkStart w:id="34" w:name="SUB240200"/>
      <w:bookmarkEnd w:id="34"/>
      <w:r>
        <w:rPr>
          <w:rStyle w:val="s0"/>
        </w:rPr>
        <w:t>2. Микрофинансовым организациям запрещается реклама их деятельности, не соот</w:t>
      </w:r>
      <w:r>
        <w:rPr>
          <w:rStyle w:val="s0"/>
        </w:rPr>
        <w:t>ветствующая действительности на день ее опубликования.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CC0D21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jc w:val="center"/>
      </w:pPr>
      <w:bookmarkStart w:id="36" w:name="SUB260000"/>
      <w:bookmarkEnd w:id="36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CC0D21">
      <w:pPr>
        <w:jc w:val="center"/>
      </w:pPr>
      <w:r>
        <w:rPr>
          <w:rStyle w:val="s1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В состав пруден</w:t>
      </w:r>
      <w:r>
        <w:rPr>
          <w:rStyle w:val="s0"/>
        </w:rPr>
        <w:t>циальных нормативов и иных обязательных для соблюдения норм и лимитов входят: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1) </w:t>
      </w:r>
      <w:hyperlink r:id="rId30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2) </w:t>
      </w:r>
      <w:hyperlink r:id="rId31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3) </w:t>
      </w:r>
      <w:hyperlink r:id="rId32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4) </w:t>
      </w:r>
      <w:hyperlink r:id="rId33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5) </w:t>
      </w:r>
      <w:hyperlink r:id="rId34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CC0D21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1) проводит </w:t>
      </w:r>
      <w:r>
        <w:rPr>
          <w:rStyle w:val="s0"/>
        </w:rPr>
        <w:t>учетную регистрацию;</w:t>
      </w:r>
    </w:p>
    <w:p w:rsidR="00000000" w:rsidRDefault="00CC0D21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35" w:history="1">
        <w:r>
          <w:rPr>
            <w:rStyle w:val="a3"/>
          </w:rPr>
          <w:t xml:space="preserve">пруденциальные нормативы и иные обязательные к соблюдению микрофинансовой организацией нормы и </w:t>
        </w:r>
        <w:r>
          <w:rPr>
            <w:rStyle w:val="a3"/>
          </w:rPr>
          <w:t>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36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37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38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5) разрабатывает </w:t>
      </w:r>
      <w:r>
        <w:rPr>
          <w:rStyle w:val="s0"/>
        </w:rPr>
        <w:t>и утверждает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предоставленным микро</w:t>
      </w:r>
      <w:r>
        <w:rPr>
          <w:rStyle w:val="s0"/>
        </w:rPr>
        <w:t>кредитам и создания провизии (резервов) против них;</w:t>
      </w:r>
    </w:p>
    <w:p w:rsidR="00000000" w:rsidRDefault="00CC0D21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CC0D21">
      <w:pPr>
        <w:jc w:val="both"/>
      </w:pPr>
      <w:r>
        <w:rPr>
          <w:rStyle w:val="s3"/>
          <w:b w:val="0"/>
          <w:bCs w:val="0"/>
        </w:rPr>
        <w:t xml:space="preserve">Статья 27 дополняется подпунктом 6-1) в соответствии с </w:t>
      </w:r>
      <w:hyperlink r:id="rId39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(вводится в действие по истечении шести месяцев после дня первого официального </w:t>
      </w:r>
      <w:hyperlink r:id="rId4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CC0D21">
      <w:pPr>
        <w:ind w:firstLine="400"/>
        <w:jc w:val="both"/>
      </w:pPr>
      <w:r>
        <w:rPr>
          <w:rStyle w:val="s0"/>
        </w:rPr>
        <w:t>7) подает иск в суд о реорганизации либо ликвидации микрофинанс</w:t>
      </w:r>
      <w:r>
        <w:rPr>
          <w:rStyle w:val="s0"/>
        </w:rPr>
        <w:t xml:space="preserve">овых организаций в случае невыполнения требований,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CC0D21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</w:t>
      </w:r>
      <w:r>
        <w:rPr>
          <w:rStyle w:val="s0"/>
        </w:rPr>
        <w:t>стоящим Законом, иными законами Республики Казахстан и актами Президента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1. При нарушении микрофинансовой организацией пруденциальных </w:t>
      </w:r>
      <w:r>
        <w:rPr>
          <w:rStyle w:val="s0"/>
        </w:rPr>
        <w:t xml:space="preserve">нормативов и иных обязательных к соблюдению норм и лимитов, выявлении неправомерных действий или бездействия должностных лиц и работников микрофинансовой организации уполномоченным органом применяются меры воздействия, установленные настоящей статьей. Под </w:t>
      </w:r>
      <w:r>
        <w:rPr>
          <w:rStyle w:val="s0"/>
        </w:rPr>
        <w:t>мерами воздействия понимаются ограниченные меры воздействия и санкции.</w:t>
      </w:r>
    </w:p>
    <w:p w:rsidR="00000000" w:rsidRDefault="00CC0D21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CC0D21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CC0D21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CC0D21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CC0D21">
      <w:pPr>
        <w:ind w:firstLine="400"/>
        <w:jc w:val="both"/>
      </w:pPr>
      <w:r>
        <w:rPr>
          <w:rStyle w:val="s0"/>
        </w:rPr>
        <w:t>4) составить письменное соглашение. Письмо-обязательство микрофинансовой организации должно содержать факт признания имеющихся недостатков и гарантию руководи</w:t>
      </w:r>
      <w:r>
        <w:rPr>
          <w:rStyle w:val="s0"/>
        </w:rPr>
        <w:t>теля микрофинансовой организации по их устранению в строго определенные сроки с указанием перечня запланированных мероприятий.</w:t>
      </w:r>
    </w:p>
    <w:p w:rsidR="00000000" w:rsidRDefault="00CC0D21">
      <w:pPr>
        <w:ind w:firstLine="400"/>
        <w:jc w:val="both"/>
      </w:pPr>
      <w:r>
        <w:rPr>
          <w:rStyle w:val="s0"/>
        </w:rPr>
        <w:t>Письменным предписанием уполномоченного органа является указание микрофинансовой организации о принятии коррективных мер, направл</w:t>
      </w:r>
      <w:r>
        <w:rPr>
          <w:rStyle w:val="s0"/>
        </w:rPr>
        <w:t>енных на устранение выявленных недостатков в установленный срок. Обжалование письменного предписания уполномоченного органа в суде не приостанавливает его исполнения.</w:t>
      </w:r>
    </w:p>
    <w:p w:rsidR="00000000" w:rsidRDefault="00CC0D21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уполномоченного органа о возможности прим</w:t>
      </w:r>
      <w:r>
        <w:rPr>
          <w:rStyle w:val="s0"/>
        </w:rPr>
        <w:t xml:space="preserve">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настоящей статьи, в случае выявления уполномоченным органом нарушения (нарушений) микрофинансовой организацией законодательства Республики Казахстан или</w:t>
      </w:r>
      <w:r>
        <w:rPr>
          <w:rStyle w:val="s0"/>
        </w:rPr>
        <w:t xml:space="preserve"> если имеющиеся недостатки не будут устранены в установленный уполномоченным органом срок.</w:t>
      </w:r>
    </w:p>
    <w:p w:rsidR="00000000" w:rsidRDefault="00CC0D21">
      <w:pPr>
        <w:ind w:firstLine="400"/>
        <w:jc w:val="both"/>
      </w:pPr>
      <w:r>
        <w:rPr>
          <w:rStyle w:val="s0"/>
        </w:rPr>
        <w:t>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недостатков и о</w:t>
      </w:r>
      <w:r>
        <w:rPr>
          <w:rStyle w:val="s0"/>
        </w:rPr>
        <w:t xml:space="preserve">б утверждении первоочередных мер в связи с этим. Заключение письменного соглашения необходимо в случаях,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</w:t>
      </w:r>
      <w:r>
        <w:rPr>
          <w:rStyle w:val="s0"/>
        </w:rPr>
        <w:t xml:space="preserve">В письменном соглашении указываются действия и сроки их исполнения, которые предстоит предпринять органу управления и (или) исполнительному органу микрофинансовой организации, по устранению недостатков, улучшению финансового состояния. Подписав письменное </w:t>
      </w:r>
      <w:r>
        <w:rPr>
          <w:rStyle w:val="s0"/>
        </w:rPr>
        <w:t>соглашение, микрофинансовая организация принимает на себя обязательства по выполнению его условий.</w:t>
      </w:r>
    </w:p>
    <w:p w:rsidR="00000000" w:rsidRDefault="00CC0D21">
      <w:pPr>
        <w:ind w:firstLine="400"/>
        <w:jc w:val="both"/>
      </w:pPr>
      <w:r>
        <w:rPr>
          <w:rStyle w:val="s0"/>
        </w:rPr>
        <w:t>3. Микрофинансовая организация обязана уведомить уполномоченный орган об исполнении ограниченной меры воздействия в срок, указанный в документе.</w:t>
      </w:r>
    </w:p>
    <w:p w:rsidR="00000000" w:rsidRDefault="00CC0D21">
      <w:pPr>
        <w:ind w:firstLine="400"/>
        <w:jc w:val="both"/>
      </w:pPr>
      <w:r>
        <w:rPr>
          <w:rStyle w:val="s0"/>
        </w:rPr>
        <w:t>В случае, ес</w:t>
      </w:r>
      <w:r>
        <w:rPr>
          <w:rStyle w:val="s0"/>
        </w:rPr>
        <w:t>ли срок, установленный для устранения нарушения, будет превышать один месяц,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CC0D21">
      <w:pPr>
        <w:ind w:firstLine="400"/>
        <w:jc w:val="both"/>
      </w:pPr>
      <w:r>
        <w:rPr>
          <w:rStyle w:val="s0"/>
        </w:rPr>
        <w:t>Применение одной о</w:t>
      </w:r>
      <w:r>
        <w:rPr>
          <w:rStyle w:val="s0"/>
        </w:rPr>
        <w:t>граниченной меры воздействия не исключает применения других ограниченных мер воздействия в случаях, предусмотренных законами Республики Казахстан, не приостанавливает и не прекращает действия ранее принятых мер.</w:t>
      </w:r>
    </w:p>
    <w:p w:rsidR="00000000" w:rsidRDefault="00CC0D21">
      <w:pPr>
        <w:ind w:firstLine="400"/>
        <w:jc w:val="both"/>
      </w:pPr>
      <w:bookmarkStart w:id="37" w:name="SUB280400"/>
      <w:bookmarkEnd w:id="37"/>
      <w:r>
        <w:rPr>
          <w:rStyle w:val="s0"/>
        </w:rPr>
        <w:t>4. В качестве санкций уполномоченный орган и</w:t>
      </w:r>
      <w:r>
        <w:rPr>
          <w:rStyle w:val="s0"/>
        </w:rPr>
        <w:t xml:space="preserve">сключает микрофинансовую организацию из реестра микрофинансовых организаций по основаниям, предусмотренным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CC0D21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29. Проверка деятельности микрофинансовой организации</w:t>
      </w:r>
    </w:p>
    <w:p w:rsidR="00000000" w:rsidRDefault="00CC0D21">
      <w:pPr>
        <w:ind w:firstLine="400"/>
        <w:jc w:val="both"/>
      </w:pPr>
      <w:r>
        <w:rPr>
          <w:rStyle w:val="s0"/>
        </w:rPr>
        <w:t>1. Проверка деятельности микрофинан</w:t>
      </w:r>
      <w:r>
        <w:rPr>
          <w:rStyle w:val="s0"/>
        </w:rPr>
        <w:t>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Микрофинансовая организация обязана оказывать содействие проверяющему органу по вопросам, указанным в задании </w:t>
      </w:r>
      <w:r>
        <w:rPr>
          <w:rStyle w:val="s0"/>
        </w:rPr>
        <w:t>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</w:t>
      </w:r>
    </w:p>
    <w:p w:rsidR="00000000" w:rsidRDefault="00CC0D21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</w:t>
      </w:r>
      <w:r>
        <w:rPr>
          <w:rStyle w:val="s0"/>
        </w:rPr>
        <w:t>едача третьим лицам сведений, полученных в ходе проверки деятельности микрофинансовой организации.</w:t>
      </w:r>
    </w:p>
    <w:p w:rsidR="00000000" w:rsidRDefault="00CC0D21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полученных в ходе проверки деятельности микрофинансовой организации, составл</w:t>
      </w:r>
      <w:r>
        <w:rPr>
          <w:rStyle w:val="s0"/>
        </w:rPr>
        <w:t>яющих охраняемую законом тайну, в соответствии с законами Республики Казахстан.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CC0D21">
      <w:pPr>
        <w:jc w:val="center"/>
      </w:pPr>
      <w:bookmarkStart w:id="38" w:name="SUB300000"/>
      <w:bookmarkEnd w:id="38"/>
      <w:r>
        <w:rPr>
          <w:rStyle w:val="s1"/>
        </w:rPr>
        <w:t>Глава 5. Заключительные и переходные положения</w:t>
      </w:r>
    </w:p>
    <w:p w:rsidR="00000000" w:rsidRDefault="00CC0D21">
      <w:pPr>
        <w:jc w:val="center"/>
      </w:pPr>
      <w:r>
        <w:rPr>
          <w:rStyle w:val="s1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законодательства Республики Казахстан о микрофинансовых организациях</w:t>
      </w:r>
    </w:p>
    <w:p w:rsidR="00000000" w:rsidRDefault="00CC0D21">
      <w:pPr>
        <w:ind w:firstLine="400"/>
        <w:jc w:val="both"/>
      </w:pPr>
      <w:r>
        <w:rPr>
          <w:rStyle w:val="s0"/>
        </w:rPr>
        <w:t>Нарушение зако</w:t>
      </w:r>
      <w:r>
        <w:rPr>
          <w:rStyle w:val="s0"/>
        </w:rPr>
        <w:t xml:space="preserve">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CC0D21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CC0D21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CC0D21">
      <w:pPr>
        <w:ind w:firstLine="400"/>
        <w:jc w:val="both"/>
      </w:pPr>
      <w:bookmarkStart w:id="39" w:name="SUB310300"/>
      <w:bookmarkEnd w:id="3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CC0D21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 не распространяется на некоммерческие микрокредитные организации.</w:t>
      </w:r>
    </w:p>
    <w:p w:rsidR="00000000" w:rsidRDefault="00CC0D21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них провизии (ре</w:t>
      </w:r>
      <w:r>
        <w:rPr>
          <w:rStyle w:val="s0"/>
        </w:rPr>
        <w:t xml:space="preserve">зервы) в соответствии с </w:t>
      </w:r>
      <w:hyperlink r:id="rId41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, утвержденными уполномоченным органом по согласованию с государственным органом, осуществляющим руководство в сфере обеспечения поступлений налогов и других </w:t>
      </w:r>
      <w:r>
        <w:rPr>
          <w:rStyle w:val="s0"/>
        </w:rPr>
        <w:t>обязательных платежей в бюджет.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В срок, установленный частью первой настоящего пункта,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</w:t>
      </w:r>
      <w:r>
        <w:rPr>
          <w:rStyle w:val="s0"/>
        </w:rPr>
        <w:t>учетной регистрации.</w:t>
      </w:r>
    </w:p>
    <w:p w:rsidR="00000000" w:rsidRDefault="00CC0D21">
      <w:pPr>
        <w:ind w:firstLine="400"/>
        <w:jc w:val="both"/>
      </w:pPr>
      <w:r>
        <w:rPr>
          <w:rStyle w:val="s0"/>
        </w:rPr>
        <w:t> </w:t>
      </w:r>
    </w:p>
    <w:p w:rsidR="00000000" w:rsidRDefault="00CC0D21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CC0D21">
      <w:pPr>
        <w:ind w:firstLine="400"/>
        <w:jc w:val="both"/>
      </w:pPr>
      <w:bookmarkStart w:id="40" w:name="SUB320100"/>
      <w:bookmarkEnd w:id="40"/>
      <w:r>
        <w:rPr>
          <w:rStyle w:val="s0"/>
        </w:rPr>
        <w:t xml:space="preserve">1. Настоящий Закон вводится в действие по истечении десяти календарных дней после его первого официального </w:t>
      </w:r>
      <w:hyperlink r:id="rId42" w:history="1">
        <w:r>
          <w:rPr>
            <w:rStyle w:val="a3"/>
          </w:rPr>
          <w:t>опуб</w:t>
        </w:r>
        <w:r>
          <w:rPr>
            <w:rStyle w:val="a3"/>
          </w:rPr>
          <w:t>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2016 года.</w:t>
      </w:r>
    </w:p>
    <w:p w:rsidR="00000000" w:rsidRDefault="00CC0D21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4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от 6 марта 2003 года «О микрокредитных организациях» (Ведомости Парламента Республики Казахстан, 2003 г., № 4, ст. 23; 2006 г., № 11, ст. 55; № 23, ст. 140; 2010 г., № 7, ст. 28; 2011 г., № 3, ст. 32).</w:t>
      </w:r>
    </w:p>
    <w:p w:rsidR="00000000" w:rsidRDefault="00CC0D21">
      <w:pPr>
        <w:autoSpaceDE w:val="0"/>
        <w:autoSpaceDN w:val="0"/>
        <w:ind w:firstLine="426"/>
      </w:pPr>
      <w:r>
        <w:t> </w:t>
      </w:r>
    </w:p>
    <w:p w:rsidR="00000000" w:rsidRDefault="00CC0D21">
      <w:pPr>
        <w:autoSpaceDE w:val="0"/>
        <w:autoSpaceDN w:val="0"/>
        <w:ind w:firstLine="426"/>
      </w:pPr>
      <w:r>
        <w:t> </w:t>
      </w:r>
    </w:p>
    <w:p w:rsidR="00000000" w:rsidRDefault="00CC0D21">
      <w:pPr>
        <w:ind w:firstLine="567"/>
      </w:pPr>
      <w:r>
        <w:rPr>
          <w:b/>
          <w:bCs/>
        </w:rPr>
        <w:t xml:space="preserve">Президент </w:t>
      </w:r>
    </w:p>
    <w:p w:rsidR="00000000" w:rsidRDefault="00CC0D21">
      <w:r>
        <w:rPr>
          <w:b/>
          <w:bCs/>
        </w:rPr>
        <w:t xml:space="preserve">Республики Казахстан </w:t>
      </w:r>
    </w:p>
    <w:p w:rsidR="00000000" w:rsidRDefault="00CC0D21">
      <w:pPr>
        <w:ind w:firstLine="567"/>
      </w:pPr>
      <w:r>
        <w:t> </w:t>
      </w:r>
    </w:p>
    <w:p w:rsidR="00000000" w:rsidRDefault="00CC0D21">
      <w:pPr>
        <w:ind w:firstLine="400"/>
        <w:jc w:val="both"/>
      </w:pPr>
      <w:r>
        <w:rPr>
          <w:rStyle w:val="s0"/>
          <w:b/>
          <w:bCs/>
        </w:rPr>
        <w:t>Н</w:t>
      </w:r>
      <w:r>
        <w:rPr>
          <w:rStyle w:val="s0"/>
          <w:b/>
          <w:bCs/>
        </w:rPr>
        <w:t>. НАЗАРБАЕВ</w:t>
      </w:r>
    </w:p>
    <w:p w:rsidR="00000000" w:rsidRDefault="00CC0D21">
      <w:pPr>
        <w:ind w:firstLine="400"/>
        <w:jc w:val="both"/>
      </w:pPr>
      <w:r>
        <w:t> </w:t>
      </w:r>
    </w:p>
    <w:p w:rsidR="00000000" w:rsidRDefault="00CC0D21">
      <w:pPr>
        <w:ind w:firstLine="400"/>
        <w:jc w:val="both"/>
      </w:pPr>
      <w:r>
        <w:t> </w:t>
      </w:r>
    </w:p>
    <w:p w:rsidR="00000000" w:rsidRDefault="00CC0D21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CC0D21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0D21" w:rsidRDefault="00CC0D21" w:rsidP="00CC0D21">
      <w:r>
        <w:separator/>
      </w:r>
    </w:p>
  </w:endnote>
  <w:endnote w:type="continuationSeparator" w:id="0">
    <w:p w:rsidR="00CC0D21" w:rsidRDefault="00CC0D21" w:rsidP="00CC0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0D21" w:rsidRDefault="00CC0D21" w:rsidP="00CC0D21">
      <w:r>
        <w:separator/>
      </w:r>
    </w:p>
  </w:footnote>
  <w:footnote w:type="continuationSeparator" w:id="0">
    <w:p w:rsidR="00CC0D21" w:rsidRDefault="00CC0D21" w:rsidP="00CC0D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 w:rsidP="00CC0D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0D21" w:rsidRPr="00CC0D21" w:rsidRDefault="00CC0D21" w:rsidP="00CC0D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0D21" w:rsidRDefault="00CC0D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0D21"/>
    <w:rsid w:val="00CC0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D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D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D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D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C0D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C0D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C0D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C0D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6672" TargetMode="External"/><Relationship Id="rId18" Type="http://schemas.openxmlformats.org/officeDocument/2006/relationships/hyperlink" Target="http://online.zakon.kz/Document/?doc_id=31565956" TargetMode="External"/><Relationship Id="rId26" Type="http://schemas.openxmlformats.org/officeDocument/2006/relationships/hyperlink" Target="http://online.zakon.kz/Document/?doc_id=1049236" TargetMode="External"/><Relationship Id="rId39" Type="http://schemas.openxmlformats.org/officeDocument/2006/relationships/hyperlink" Target="http://online.zakon.kz/Document/?doc_id=31565905" TargetMode="External"/><Relationship Id="rId21" Type="http://schemas.openxmlformats.org/officeDocument/2006/relationships/hyperlink" Target="http://online.zakon.kz/Document/?doc_id=31342605" TargetMode="External"/><Relationship Id="rId34" Type="http://schemas.openxmlformats.org/officeDocument/2006/relationships/hyperlink" Target="http://online.zakon.kz/Document/?doc_id=31334089" TargetMode="External"/><Relationship Id="rId42" Type="http://schemas.openxmlformats.org/officeDocument/2006/relationships/hyperlink" Target="http://online.zakon.kz/Document/?doc_id=31300105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1300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35610" TargetMode="External"/><Relationship Id="rId29" Type="http://schemas.openxmlformats.org/officeDocument/2006/relationships/hyperlink" Target="http://online.zakon.kz/Document/?doc_id=31518926" TargetMode="External"/><Relationship Id="rId11" Type="http://schemas.openxmlformats.org/officeDocument/2006/relationships/hyperlink" Target="http://online.zakon.kz/Document/?doc_id=1003646" TargetMode="External"/><Relationship Id="rId24" Type="http://schemas.openxmlformats.org/officeDocument/2006/relationships/hyperlink" Target="http://online.zakon.kz/Document/?doc_id=31334394" TargetMode="External"/><Relationship Id="rId32" Type="http://schemas.openxmlformats.org/officeDocument/2006/relationships/hyperlink" Target="http://online.zakon.kz/Document/?doc_id=31334089" TargetMode="External"/><Relationship Id="rId37" Type="http://schemas.openxmlformats.org/officeDocument/2006/relationships/hyperlink" Target="http://online.zakon.kz/Document/?doc_id=31342605" TargetMode="External"/><Relationship Id="rId40" Type="http://schemas.openxmlformats.org/officeDocument/2006/relationships/hyperlink" Target="http://online.zakon.kz/Document/?doc_id=3156595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9515" TargetMode="External"/><Relationship Id="rId23" Type="http://schemas.openxmlformats.org/officeDocument/2006/relationships/hyperlink" Target="http://online.zakon.kz/Document/?doc_id=31334089" TargetMode="External"/><Relationship Id="rId28" Type="http://schemas.openxmlformats.org/officeDocument/2006/relationships/hyperlink" Target="http://online.zakon.kz/Document/?doc_id=31518781" TargetMode="External"/><Relationship Id="rId36" Type="http://schemas.openxmlformats.org/officeDocument/2006/relationships/hyperlink" Target="http://online.zakon.kz/Document/?doc_id=31342605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1314817" TargetMode="External"/><Relationship Id="rId19" Type="http://schemas.openxmlformats.org/officeDocument/2006/relationships/hyperlink" Target="http://online.zakon.kz/Document/?doc_id=31337774" TargetMode="External"/><Relationship Id="rId31" Type="http://schemas.openxmlformats.org/officeDocument/2006/relationships/hyperlink" Target="http://online.zakon.kz/Document/?doc_id=31334089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49236" TargetMode="External"/><Relationship Id="rId22" Type="http://schemas.openxmlformats.org/officeDocument/2006/relationships/hyperlink" Target="http://online.zakon.kz/Document/?doc_id=1003646" TargetMode="External"/><Relationship Id="rId27" Type="http://schemas.openxmlformats.org/officeDocument/2006/relationships/hyperlink" Target="http://online.zakon.kz/Document/?doc_id=31334394" TargetMode="External"/><Relationship Id="rId30" Type="http://schemas.openxmlformats.org/officeDocument/2006/relationships/hyperlink" Target="http://online.zakon.kz/Document/?doc_id=31334089" TargetMode="External"/><Relationship Id="rId35" Type="http://schemas.openxmlformats.org/officeDocument/2006/relationships/hyperlink" Target="http://online.zakon.kz/Document/?doc_id=31334089" TargetMode="External"/><Relationship Id="rId43" Type="http://schemas.openxmlformats.org/officeDocument/2006/relationships/hyperlink" Target="http://online.zakon.kz/Document/?doc_id=1038154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179" TargetMode="External"/><Relationship Id="rId17" Type="http://schemas.openxmlformats.org/officeDocument/2006/relationships/hyperlink" Target="http://online.zakon.kz/Document/?doc_id=31565905" TargetMode="External"/><Relationship Id="rId25" Type="http://schemas.openxmlformats.org/officeDocument/2006/relationships/hyperlink" Target="http://online.zakon.kz/Document/?doc_id=31334394" TargetMode="External"/><Relationship Id="rId33" Type="http://schemas.openxmlformats.org/officeDocument/2006/relationships/hyperlink" Target="http://online.zakon.kz/Document/?doc_id=31334089" TargetMode="External"/><Relationship Id="rId38" Type="http://schemas.openxmlformats.org/officeDocument/2006/relationships/hyperlink" Target="http://online.zakon.kz/Document/?doc_id=31342605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1334089" TargetMode="External"/><Relationship Id="rId41" Type="http://schemas.openxmlformats.org/officeDocument/2006/relationships/hyperlink" Target="http://online.zakon.kz/Document/?doc_id=313377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5003</Words>
  <Characters>42449</Characters>
  <Application>Microsoft Office Word</Application>
  <DocSecurity>0</DocSecurity>
  <Lines>353</Lines>
  <Paragraphs>94</Paragraphs>
  <ScaleCrop>false</ScaleCrop>
  <Company/>
  <LinksUpToDate>false</LinksUpToDate>
  <CharactersWithSpaces>47358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2023-09-26T04:51:00Z</dcterms:created>
  <dcterms:modified xsi:type="dcterms:W3CDTF">2023-09-26T04:51:00Z</dcterms:modified>
</cp:coreProperties>
</file>