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36B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финансов Республики Казахстан от 10 сентября 2014 года № 393 «О внесении изменений в приказ исполняющего обязанности Министра финансов Республики Казахстан от 10 февраля 2010 года № 52 «Об утверждении Перечня оффшорных зон для целей Закона </w:t>
      </w:r>
      <w:r>
        <w:rPr>
          <w:rStyle w:val="s0"/>
          <w:b/>
          <w:bCs/>
        </w:rPr>
        <w:t>Республики Казахстан «О противодействии легализации (отмыванию) доходов, полученных незаконным путем, и финансированию терроризма» (утратил силу)</w:t>
      </w:r>
    </w:p>
    <w:p w:rsidR="00000000" w:rsidRDefault="005436BE">
      <w:r>
        <w:t> </w:t>
      </w:r>
    </w:p>
    <w:p w:rsidR="00000000" w:rsidRDefault="005436BE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14 октября 2014 года под № 9794</w:t>
      </w:r>
    </w:p>
    <w:p w:rsidR="00000000" w:rsidRDefault="005436BE">
      <w:pPr>
        <w:ind w:firstLine="400"/>
        <w:jc w:val="both"/>
      </w:pPr>
      <w:r>
        <w:rPr>
          <w:rStyle w:val="s00"/>
        </w:rPr>
        <w:t> </w:t>
      </w:r>
    </w:p>
    <w:p w:rsidR="00000000" w:rsidRDefault="005436BE">
      <w:pPr>
        <w:ind w:firstLine="400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29 октября 2014 г.</w:t>
        </w:r>
      </w:hyperlink>
      <w:r>
        <w:t>;</w:t>
      </w:r>
      <w:r>
        <w:rPr>
          <w:rStyle w:val="s00"/>
        </w:rPr>
        <w:t xml:space="preserve"> «Казахстанская правда» </w:t>
      </w:r>
      <w:r>
        <w:rPr>
          <w:rStyle w:val="s0"/>
        </w:rPr>
        <w:t>от 11 декабря 2014 г. № 243 (27864)</w:t>
      </w:r>
    </w:p>
    <w:p w:rsidR="00000000" w:rsidRDefault="005436BE">
      <w:pPr>
        <w:ind w:firstLine="400"/>
        <w:jc w:val="both"/>
      </w:pPr>
      <w:r>
        <w:t> </w:t>
      </w:r>
    </w:p>
    <w:p w:rsidR="00000000" w:rsidRDefault="005436BE">
      <w:pPr>
        <w:ind w:firstLine="397"/>
        <w:jc w:val="both"/>
      </w:pPr>
      <w:r>
        <w:rPr>
          <w:rStyle w:val="s0"/>
        </w:rPr>
        <w:t xml:space="preserve">Утратил силу с 15 ноября 2020 года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</w:t>
      </w:r>
      <w:r>
        <w:rPr>
          <w:rStyle w:val="s0"/>
        </w:rPr>
        <w:t>нансов Республики Казахстан от 24 сентября 2020 года № 915</w:t>
      </w:r>
    </w:p>
    <w:p w:rsidR="00000000" w:rsidRDefault="005436BE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6BE" w:rsidRDefault="005436BE" w:rsidP="005436BE">
      <w:r>
        <w:separator/>
      </w:r>
    </w:p>
  </w:endnote>
  <w:endnote w:type="continuationSeparator" w:id="0">
    <w:p w:rsidR="005436BE" w:rsidRDefault="005436BE" w:rsidP="00543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6BE" w:rsidRDefault="005436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6BE" w:rsidRDefault="005436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6BE" w:rsidRDefault="005436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6BE" w:rsidRDefault="005436BE" w:rsidP="005436BE">
      <w:r>
        <w:separator/>
      </w:r>
    </w:p>
  </w:footnote>
  <w:footnote w:type="continuationSeparator" w:id="0">
    <w:p w:rsidR="005436BE" w:rsidRDefault="005436BE" w:rsidP="005436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6BE" w:rsidRDefault="005436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6BE" w:rsidRDefault="005436BE" w:rsidP="005436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36BE" w:rsidRPr="005436BE" w:rsidRDefault="005436BE" w:rsidP="005436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10 сентября 2014 года № 393 «О внесении изменений в приказ исполняющего обязанности Министра финансов Республики Казахстан от 10 февраля 2010 года № 52 «Об утверждении Перечня оффшорных зон для целей Закона Республики Казахстан «О противодействии легализации (отмыванию) доходов, полученных незаконным путем, и финансированию терроризма»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6BE" w:rsidRDefault="005436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36BE"/>
    <w:rsid w:val="00543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6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6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6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6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6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6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6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6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761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E00097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863</Characters>
  <Application>Microsoft Office Word</Application>
  <DocSecurity>0</DocSecurity>
  <Lines>7</Lines>
  <Paragraphs>1</Paragraphs>
  <ScaleCrop>false</ScaleCrop>
  <Company/>
  <LinksUpToDate>false</LinksUpToDate>
  <CharactersWithSpaces>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10 сентября 2014 года № 393 «О внесении изменений в приказ исполняющего обязанности Министра финансов Республики Казахстан от 10 февраля 2010 года № 52 «Об утверждении Перечня оффшорных зон для целей Закона Республики Казахстан «О противодействии легализации (отмыванию) доходов, полученных незаконным путем, и финансированию терроризма»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2023-11-08T18:08:00Z</dcterms:created>
  <dcterms:modified xsi:type="dcterms:W3CDTF">2023-11-08T18:08:00Z</dcterms:modified>
</cp:coreProperties>
</file>