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02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экспортном контроле</w:t>
      </w:r>
    </w:p>
    <w:p w:rsidR="00000000" w:rsidRDefault="0039602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396023">
      <w:pPr>
        <w:jc w:val="center"/>
      </w:pPr>
      <w:r>
        <w:t> </w:t>
      </w:r>
    </w:p>
    <w:p w:rsidR="00000000" w:rsidRDefault="00396023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</w:rPr>
        <w:t>)</w:t>
      </w:r>
    </w:p>
    <w:p w:rsidR="00000000" w:rsidRDefault="00396023">
      <w:r>
        <w:t> </w:t>
      </w:r>
    </w:p>
    <w:p w:rsidR="00000000" w:rsidRDefault="00396023">
      <w:pPr>
        <w:jc w:val="both"/>
      </w:pPr>
      <w:r>
        <w:rPr>
          <w:rStyle w:val="s3"/>
        </w:rPr>
        <w:t>См. о внесении изменен</w:t>
      </w:r>
      <w:r>
        <w:rPr>
          <w:rStyle w:val="s3"/>
        </w:rPr>
        <w:t>ий в настоящий Закон:</w:t>
      </w:r>
    </w:p>
    <w:p w:rsidR="00000000" w:rsidRDefault="00396023">
      <w:pPr>
        <w:jc w:val="both"/>
      </w:pPr>
      <w:hyperlink r:id="rId9" w:anchor="sub_id=62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96023">
      <w:pPr>
        <w:jc w:val="both"/>
      </w:pPr>
      <w:r>
        <w:rPr>
          <w:rStyle w:val="s3"/>
        </w:rPr>
        <w:t> </w:t>
      </w:r>
    </w:p>
    <w:p w:rsidR="00000000" w:rsidRDefault="00396023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</w:t>
      </w:r>
      <w:r>
        <w:rPr>
          <w:rStyle w:val="s0"/>
        </w:rPr>
        <w:t>ного применения (назначения), сырья, материалов,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 нераспространения ору</w:t>
      </w:r>
      <w:r>
        <w:rPr>
          <w:rStyle w:val="s0"/>
        </w:rPr>
        <w:t>жия массового поражения.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9602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96023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сырье, технологии и научно</w:t>
      </w:r>
      <w:r>
        <w:rPr>
          <w:rStyle w:val="s0"/>
        </w:rPr>
        <w:t>-техническая информация, которые используются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396023">
      <w:pPr>
        <w:ind w:firstLine="400"/>
        <w:jc w:val="both"/>
      </w:pPr>
      <w:r>
        <w:rPr>
          <w:rStyle w:val="s0"/>
        </w:rPr>
        <w:t>2) оружие массового поражения — химическое, ба</w:t>
      </w:r>
      <w:r>
        <w:rPr>
          <w:rStyle w:val="s0"/>
        </w:rPr>
        <w:t>ктериологическое (биологическое), радиологическое, ядерное и токсинное оружие;</w:t>
      </w:r>
    </w:p>
    <w:p w:rsidR="00000000" w:rsidRDefault="00396023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не менее 500 кг на даль</w:t>
      </w:r>
      <w:r>
        <w:rPr>
          <w:rStyle w:val="s0"/>
        </w:rPr>
        <w:t>ность 300 км и более);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4) права на результаты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связанные с вооружением, </w:t>
      </w:r>
      <w:r>
        <w:rPr>
          <w:rStyle w:val="s0"/>
        </w:rPr>
        <w:t>военной техникой, товарами и технологиями двойного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интегральных микросхем, прав</w:t>
      </w:r>
      <w:r>
        <w:rPr>
          <w:rStyle w:val="s0"/>
        </w:rPr>
        <w:t>а на нераскрытую информацию, в том числе на секреты производства «ноу-хау»;</w:t>
      </w:r>
    </w:p>
    <w:p w:rsidR="00000000" w:rsidRDefault="00396023">
      <w:pPr>
        <w:jc w:val="both"/>
      </w:pPr>
      <w:r>
        <w:rPr>
          <w:rStyle w:val="s3"/>
        </w:rPr>
        <w:t xml:space="preserve">Подпункт 5 изложен в редакции </w:t>
      </w:r>
      <w:hyperlink r:id="rId11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</w:t>
      </w:r>
      <w:r>
        <w:rPr>
          <w:rStyle w:val="s3"/>
        </w:rPr>
        <w:t>г.)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396023">
      <w:pPr>
        <w:ind w:firstLine="400"/>
        <w:jc w:val="both"/>
      </w:pPr>
      <w:r>
        <w:rPr>
          <w:rStyle w:val="s0"/>
        </w:rPr>
        <w:t>6) гарантийное обязательство импортера (конечного пользователя) — письменные заверения и</w:t>
      </w:r>
      <w:r>
        <w:rPr>
          <w:rStyle w:val="s0"/>
        </w:rPr>
        <w:t>мпортера (конечного пользователя) об использовании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396023">
      <w:pPr>
        <w:ind w:firstLine="400"/>
        <w:jc w:val="both"/>
      </w:pPr>
      <w:r>
        <w:rPr>
          <w:rStyle w:val="s0"/>
        </w:rPr>
        <w:t>7) гарантийное обязательство (сертификат конечного пользователя</w:t>
      </w:r>
      <w:r>
        <w:rPr>
          <w:rStyle w:val="s0"/>
        </w:rPr>
        <w:t>) — официальное заверение страны-получателя, 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396023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3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8) реимпорт — обратный ввоз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396023">
      <w:pPr>
        <w:jc w:val="both"/>
      </w:pPr>
      <w:r>
        <w:rPr>
          <w:rStyle w:val="s3"/>
        </w:rPr>
        <w:t>В подпункт 9 внесены изме</w:t>
      </w:r>
      <w:r>
        <w:rPr>
          <w:rStyle w:val="s3"/>
        </w:rPr>
        <w:t xml:space="preserve">нения в соответствии с </w:t>
      </w:r>
      <w:hyperlink r:id="rId15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9) реэкспорт — вывоз ранее ввезенной на территорию 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третьи страны;</w:t>
      </w:r>
    </w:p>
    <w:p w:rsidR="00000000" w:rsidRDefault="00396023">
      <w:pPr>
        <w:ind w:firstLine="400"/>
        <w:jc w:val="both"/>
      </w:pPr>
      <w:r>
        <w:rPr>
          <w:rStyle w:val="s0"/>
        </w:rPr>
        <w:t>10) госуда</w:t>
      </w:r>
      <w:r>
        <w:rPr>
          <w:rStyle w:val="s0"/>
        </w:rPr>
        <w:t>рственные органы Республики Казахстан системы экспортного контроля — центральные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396023">
      <w:pPr>
        <w:ind w:firstLine="400"/>
        <w:jc w:val="both"/>
      </w:pPr>
      <w:r>
        <w:rPr>
          <w:rStyle w:val="s0"/>
        </w:rPr>
        <w:t>11) продукция — товары, технологии, работы, услуг</w:t>
      </w:r>
      <w:r>
        <w:rPr>
          <w:rStyle w:val="s0"/>
        </w:rPr>
        <w:t>и, информация, подлежащие экспортному контролю;</w:t>
      </w:r>
    </w:p>
    <w:p w:rsidR="00000000" w:rsidRDefault="0039602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7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</w:t>
      </w:r>
      <w:r>
        <w:rPr>
          <w:rStyle w:val="s0"/>
        </w:rPr>
        <w:t>реработки и последующего ввоза продуктов на территорию Республики Казахстан, осуществляемые в соответствии с законодательством Республики Казахстан;</w:t>
      </w:r>
    </w:p>
    <w:p w:rsidR="00000000" w:rsidRDefault="00396023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</w:t>
      </w:r>
      <w:r>
        <w:rPr>
          <w:rStyle w:val="s0"/>
        </w:rPr>
        <w:t>кспортному контролю;</w:t>
      </w:r>
    </w:p>
    <w:p w:rsidR="00000000" w:rsidRDefault="00396023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9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14) участник внешнеэкономической деятельности (заявитель) — физическое или юридическое лицо, осуществляющее экспорт, реэкспорт, импорт, реимпорт, транзит и переработку продукции вне терри</w:t>
      </w:r>
      <w:r>
        <w:rPr>
          <w:rStyle w:val="s0"/>
        </w:rPr>
        <w:t>тории Республики Казахстан;</w:t>
      </w:r>
    </w:p>
    <w:p w:rsidR="00000000" w:rsidRDefault="00396023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1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15) транзит — перемещение продукции под таможенным контролем через территорию Республики Казахстан;</w:t>
      </w:r>
    </w:p>
    <w:p w:rsidR="00000000" w:rsidRDefault="00396023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</w:t>
      </w:r>
      <w:r>
        <w:rPr>
          <w:rStyle w:val="s0"/>
        </w:rPr>
        <w:t>сок) продукции;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17) уполномоченный орган — </w:t>
      </w:r>
      <w:hyperlink w:anchor="sub6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18) внутрифирменная система экспортного контроля — комплекс мероприятий организационного, административного, информационного и иного характера, осуществляемых участниками внешнеэкономической деятельности (заявителями) в целях соблюдения правил экспортного </w:t>
      </w:r>
      <w:r>
        <w:rPr>
          <w:rStyle w:val="s0"/>
        </w:rPr>
        <w:t>контроля;</w:t>
      </w:r>
    </w:p>
    <w:p w:rsidR="00000000" w:rsidRDefault="00396023">
      <w:pPr>
        <w:jc w:val="both"/>
      </w:pPr>
      <w:r>
        <w:rPr>
          <w:rStyle w:val="s3"/>
        </w:rPr>
        <w:t xml:space="preserve">Подпункт 19 изложен в редакции </w:t>
      </w:r>
      <w:hyperlink r:id="rId23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396023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25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</w:t>
      </w:r>
      <w:r>
        <w:rPr>
          <w:rStyle w:val="s3"/>
        </w:rPr>
        <w:t>10 г. № 297-IV (введены в действие с 1 июля 2010 г.) (</w:t>
      </w:r>
      <w:hyperlink r:id="rId2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20) экспортный контроль — совокупность мер, установленных настоящим Законом и иными нормативными правов</w:t>
      </w:r>
      <w:r>
        <w:rPr>
          <w:rStyle w:val="s0"/>
        </w:rPr>
        <w:t>ыми актами Республики Казахстан в области экспортного контроля, по реализации государственными органами Республики Казахстан системы экспортного контроля и участниками внешнеэкономической деятельности (заявителями), использующими внутрифирменные системы эк</w:t>
      </w:r>
      <w:r>
        <w:rPr>
          <w:rStyle w:val="s0"/>
        </w:rPr>
        <w:t>спортного контроля, порядка экспорта, реэкспорта, импорта, реимпорта, транзита или переработки продукции вне территории Республики Казахстан;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21) ядерные и специальные неядерные материалы — материалы, определяемые как таковые в соответствии с требованиями </w:t>
      </w:r>
      <w:r>
        <w:rPr>
          <w:rStyle w:val="s0"/>
        </w:rPr>
        <w:t>международного режима нераспространения ядерного оружия.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экспортном контроле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</w:t>
      </w:r>
      <w:r>
        <w:rPr>
          <w:rStyle w:val="s0"/>
        </w:rPr>
        <w:t>новлены настоящим Законом, то применяются правила международного договора.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8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</w:t>
      </w:r>
      <w:r>
        <w:rPr>
          <w:rStyle w:val="s3"/>
        </w:rPr>
        <w:t xml:space="preserve"> с 1 июля 2010 г.) (</w:t>
      </w:r>
      <w:hyperlink r:id="rId2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396023">
      <w:pPr>
        <w:ind w:firstLine="400"/>
        <w:jc w:val="both"/>
      </w:pPr>
      <w:r>
        <w:rPr>
          <w:rStyle w:val="s0"/>
        </w:rPr>
        <w:t>Действие настоящего Закона распространяется на экспорт, реэкспорт, импорт, реимпорт, транзит</w:t>
      </w:r>
      <w:r>
        <w:rPr>
          <w:rStyle w:val="s0"/>
        </w:rPr>
        <w:t xml:space="preserve"> и переработку продукции вне территории Республики Казахстан,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Закона, а также на деятельность государственных органов Республики Казахстан системы экспортного контроля, участников внешнеэкономи</w:t>
      </w:r>
      <w:r>
        <w:rPr>
          <w:rStyle w:val="s0"/>
        </w:rPr>
        <w:t>ческой деятельности (заявителей).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0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4. Основные цели и принципы экспортного контроля</w:t>
      </w:r>
    </w:p>
    <w:p w:rsidR="00000000" w:rsidRDefault="00396023">
      <w:pPr>
        <w:ind w:firstLine="400"/>
        <w:jc w:val="both"/>
      </w:pPr>
      <w:r>
        <w:rPr>
          <w:rStyle w:val="s0"/>
        </w:rPr>
        <w:t>1. Основными целями экспортного контроля являются:</w:t>
      </w:r>
    </w:p>
    <w:p w:rsidR="00000000" w:rsidRDefault="00396023">
      <w:pPr>
        <w:ind w:firstLine="400"/>
        <w:jc w:val="both"/>
      </w:pPr>
      <w:r>
        <w:rPr>
          <w:rStyle w:val="s0"/>
        </w:rPr>
        <w:t>1) обеспечение национальной безопасности;</w:t>
      </w:r>
    </w:p>
    <w:p w:rsidR="00000000" w:rsidRDefault="00396023">
      <w:pPr>
        <w:ind w:firstLine="400"/>
        <w:jc w:val="both"/>
      </w:pPr>
      <w:r>
        <w:rPr>
          <w:rStyle w:val="s0"/>
        </w:rPr>
        <w:t>2) укрепление режима нераспространения оружия массового поражения;</w:t>
      </w:r>
    </w:p>
    <w:p w:rsidR="00000000" w:rsidRDefault="00396023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системы международных отношений;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4) укрепление международной безопасности и стабильности, предотвращение распространения оружия массового </w:t>
      </w:r>
      <w:r>
        <w:rPr>
          <w:rStyle w:val="s0"/>
        </w:rPr>
        <w:t>поражения и средств его доставки.</w:t>
      </w:r>
    </w:p>
    <w:p w:rsidR="00000000" w:rsidRDefault="00396023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396023">
      <w:pPr>
        <w:ind w:firstLine="400"/>
        <w:jc w:val="both"/>
      </w:pPr>
      <w:r>
        <w:rPr>
          <w:rStyle w:val="s0"/>
        </w:rPr>
        <w:t>1) соблюдение международных договоров Республики Казахстан по нераспространению оружия массового поражения, средств доставки и иных видов вооружения и военной техники;</w:t>
      </w:r>
    </w:p>
    <w:p w:rsidR="00000000" w:rsidRDefault="00396023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3) доступность информации по законодательству Республики Казахстан об экспортном контроле;</w:t>
      </w:r>
    </w:p>
    <w:p w:rsidR="00000000" w:rsidRDefault="00396023">
      <w:pPr>
        <w:ind w:firstLine="400"/>
        <w:jc w:val="both"/>
      </w:pPr>
      <w:r>
        <w:rPr>
          <w:rStyle w:val="s0"/>
        </w:rPr>
        <w:t>4) недопустимость поддержки терроризма и экстремизма;</w:t>
      </w:r>
    </w:p>
    <w:p w:rsidR="00000000" w:rsidRDefault="00396023">
      <w:pPr>
        <w:ind w:firstLine="400"/>
        <w:jc w:val="both"/>
      </w:pPr>
      <w:r>
        <w:rPr>
          <w:rStyle w:val="s0"/>
        </w:rPr>
        <w:t>5) соответствие процедур и прав</w:t>
      </w:r>
      <w:r>
        <w:rPr>
          <w:rStyle w:val="s0"/>
        </w:rPr>
        <w:t>ил экспортного контроля общепризнанным международным нормам и практике.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области экспортного контроля</w:t>
      </w:r>
    </w:p>
    <w:p w:rsidR="00000000" w:rsidRDefault="00396023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396023">
      <w:pPr>
        <w:ind w:firstLine="400"/>
        <w:jc w:val="both"/>
      </w:pPr>
      <w:r>
        <w:rPr>
          <w:rStyle w:val="s0"/>
        </w:rPr>
        <w:t>1) разрабатывает основные н</w:t>
      </w:r>
      <w:r>
        <w:rPr>
          <w:rStyle w:val="s0"/>
        </w:rPr>
        <w:t>аправления государственной политики в области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2) формирует государственную систему экспортного контроля в Республике Казахстан;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2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" w:anchor="sub_id=5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4" w:anchor="sub_id=98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6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37" w:anchor="sub_id=5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8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39" w:anchor="sub_id=5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0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41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42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;</w:t>
      </w:r>
    </w:p>
    <w:p w:rsidR="00000000" w:rsidRDefault="00396023">
      <w:pPr>
        <w:jc w:val="both"/>
      </w:pPr>
      <w:r>
        <w:rPr>
          <w:rStyle w:val="s3"/>
        </w:rPr>
        <w:t>Статья дополнена подпунктом 9</w:t>
      </w:r>
      <w:r>
        <w:rPr>
          <w:rStyle w:val="s3"/>
        </w:rPr>
        <w:t xml:space="preserve"> в соответствии с </w:t>
      </w:r>
      <w:hyperlink r:id="rId43" w:anchor="sub_id=1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4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jc w:val="both"/>
      </w:pPr>
      <w:bookmarkStart w:id="1" w:name="SUB60000"/>
      <w:bookmarkEnd w:id="1"/>
      <w:r>
        <w:rPr>
          <w:rStyle w:val="s3"/>
        </w:rPr>
        <w:t xml:space="preserve">В статью 6 внесены </w:t>
      </w:r>
      <w:r>
        <w:rPr>
          <w:rStyle w:val="s3"/>
        </w:rPr>
        <w:t xml:space="preserve">изменения в соответствии с 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396023">
      <w:pPr>
        <w:ind w:firstLine="400"/>
        <w:jc w:val="both"/>
      </w:pPr>
      <w:hyperlink r:id="rId5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96023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экспортного контроля и координирует деятельность государственных органов Республики Казахстан системы экспо</w:t>
      </w:r>
      <w:r>
        <w:rPr>
          <w:rStyle w:val="s0"/>
        </w:rPr>
        <w:t>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1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2" w:anchor="sub_id=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3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4 внесены изменения в соответствии с </w:t>
      </w:r>
      <w:hyperlink r:id="rId5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переработку продукции вне территории Республики Казахстан в пределах установленной компетенции;</w:t>
      </w:r>
    </w:p>
    <w:p w:rsidR="00000000" w:rsidRDefault="00396023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продукц</w:t>
      </w:r>
      <w:r>
        <w:rPr>
          <w:rStyle w:val="s0"/>
        </w:rPr>
        <w:t>ии;</w:t>
      </w:r>
    </w:p>
    <w:p w:rsidR="00000000" w:rsidRDefault="00396023">
      <w:pPr>
        <w:ind w:firstLine="400"/>
        <w:jc w:val="both"/>
      </w:pPr>
      <w:r>
        <w:rPr>
          <w:rStyle w:val="s0"/>
        </w:rPr>
        <w:t>6) разрабатывает меры и осуществляет сотрудничество в области экспортного контроля с иностранными государствами и международными организациями;</w:t>
      </w:r>
    </w:p>
    <w:p w:rsidR="00000000" w:rsidRDefault="00396023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продукци</w:t>
      </w:r>
      <w:r>
        <w:rPr>
          <w:rStyle w:val="s0"/>
        </w:rPr>
        <w:t>и совместно с государственными органами Республики Казахстан системы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8) выдает гарантийное обязательство (сертификат конечного пользователя);</w:t>
      </w:r>
    </w:p>
    <w:p w:rsidR="00000000" w:rsidRDefault="00396023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396023">
      <w:pPr>
        <w:ind w:firstLine="400"/>
        <w:jc w:val="both"/>
      </w:pPr>
      <w:r>
        <w:rPr>
          <w:rStyle w:val="s0"/>
        </w:rPr>
        <w:t>10) выдает заявителям и заинтересованным государс</w:t>
      </w:r>
      <w:r>
        <w:rPr>
          <w:rStyle w:val="s0"/>
        </w:rPr>
        <w:t>твенным органам заключения об отнесении товаров, технологий, работ, услуг, информации к продукции;</w:t>
      </w:r>
    </w:p>
    <w:p w:rsidR="00000000" w:rsidRDefault="0039602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7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5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396023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12 внесены изменения в соответствии с </w:t>
      </w:r>
      <w:hyperlink r:id="rId59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изложен в редакции </w:t>
      </w:r>
      <w:hyperlink r:id="rId61" w:anchor="sub_id=7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2" w:anchor="sub_id=6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12) разрабатывает и</w:t>
      </w:r>
      <w:r>
        <w:rPr>
          <w:rStyle w:val="s0"/>
        </w:rPr>
        <w:t xml:space="preserve">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государственном контроле и надзоре в Республике Казахстан»;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64" w:anchor="sub_id=1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</w:t>
      </w:r>
      <w:r>
        <w:rPr>
          <w:rStyle w:val="s3"/>
        </w:rPr>
        <w:t xml:space="preserve">ечении трех месяцев после его первого официального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66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14) утверждает правила лицензирован</w:t>
      </w:r>
      <w:r>
        <w:rPr>
          <w:rStyle w:val="s0"/>
        </w:rPr>
        <w:t>ия экспорта и импорта продукции;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67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15) утверждает правила оформления гарантийных обязательств и</w:t>
      </w:r>
      <w:r>
        <w:rPr>
          <w:rStyle w:val="s0"/>
        </w:rPr>
        <w:t>мпортеров (конечных пользователей) и проверок их исполнения;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8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16) утверждает правила выдачи разрешения на транзит продукции;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9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17) утверждает правила выдачи разрешения на переработку продукции вне территории Республики Казахстан;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70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18) утверждает квалификационные требования к внутрифирменным системам экспортного контроля участников внешнеэкономической деятельности (заявителей);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71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19) утверждает правила выдачи разрешения на реэкспорт продукции;</w:t>
      </w:r>
    </w:p>
    <w:p w:rsidR="00000000" w:rsidRDefault="00396023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72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6023">
      <w:pPr>
        <w:ind w:firstLine="400"/>
        <w:jc w:val="both"/>
      </w:pPr>
      <w:r>
        <w:rPr>
          <w:rStyle w:val="s0"/>
        </w:rPr>
        <w:t>20) выдает разрешения на реэкспорт продукции.</w:t>
      </w:r>
    </w:p>
    <w:p w:rsidR="00000000" w:rsidRDefault="00396023">
      <w:pPr>
        <w:ind w:firstLine="400"/>
        <w:jc w:val="both"/>
      </w:pPr>
      <w: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7. Компетенция государственных органов Республики Казахстан системы экспортного контроля</w:t>
      </w:r>
    </w:p>
    <w:p w:rsidR="00000000" w:rsidRDefault="00396023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39602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3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1) предупреждают и пресекают незаконное перемещение продукции через Государственную границу Республики Казахстан;</w:t>
      </w:r>
    </w:p>
    <w:p w:rsidR="00000000" w:rsidRDefault="0039602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5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</w:t>
      </w:r>
      <w:r>
        <w:rPr>
          <w:rStyle w:val="s0"/>
        </w:rPr>
        <w:t>, транзита и переработки продукции вне территории Республики Казахстан в пределах своей компетенции.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396023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396023">
      <w:pPr>
        <w:ind w:firstLine="400"/>
        <w:jc w:val="both"/>
      </w:pPr>
      <w:r>
        <w:rPr>
          <w:rStyle w:val="s0"/>
        </w:rPr>
        <w:t>1) обычное вооружение и военная техника, сырье, материалы, специальное оборудование и технологии, работы и услуги, связанные с их производством;</w:t>
      </w:r>
    </w:p>
    <w:p w:rsidR="00000000" w:rsidRDefault="00396023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</w:t>
      </w:r>
      <w:r>
        <w:rPr>
          <w:rStyle w:val="s0"/>
        </w:rPr>
        <w:t>чения, оборудование и соответствующие товары и технологии двойного применения (назначения), работы и услуги, связанные с их производством;</w:t>
      </w:r>
    </w:p>
    <w:p w:rsidR="00000000" w:rsidRDefault="00396023">
      <w:pPr>
        <w:ind w:firstLine="400"/>
        <w:jc w:val="both"/>
      </w:pPr>
      <w:r>
        <w:rPr>
          <w:rStyle w:val="s0"/>
        </w:rPr>
        <w:t>3) химикаты, товары и технологии двойного применения (назначения), которые могут быть использованы при создании химич</w:t>
      </w:r>
      <w:r>
        <w:rPr>
          <w:rStyle w:val="s0"/>
        </w:rPr>
        <w:t>еского оружия, по спискам, перечням, устанавливаемым международными режимами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4) 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</w:t>
      </w:r>
      <w:r>
        <w:rPr>
          <w:rStyle w:val="s0"/>
        </w:rPr>
        <w:t>кого (биологического) и токсинного оружия, списки, перечни которых устанавливаются международными режимами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5) ракетная техника, двигатели, их компоненты, оборудование, материалы и технологии, применяющиеся при создании ракетной техник</w:t>
      </w:r>
      <w:r>
        <w:rPr>
          <w:rStyle w:val="s0"/>
        </w:rPr>
        <w:t>и, списки, перечни которых устанавливаются международными режимами экспортного контроля;</w:t>
      </w:r>
    </w:p>
    <w:p w:rsidR="00000000" w:rsidRDefault="00396023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396023">
      <w:pPr>
        <w:ind w:firstLine="400"/>
        <w:jc w:val="both"/>
      </w:pPr>
      <w:r>
        <w:rPr>
          <w:rStyle w:val="s0"/>
        </w:rPr>
        <w:t>7) научно-техническая информация, услуги и результаты интеллектуальной творческой деятельности, связанные с продукцией военного наз</w:t>
      </w:r>
      <w:r>
        <w:rPr>
          <w:rStyle w:val="s0"/>
        </w:rPr>
        <w:t>начения, товарами и технологиями двойного применения (назначения).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9. Экспортный контроль и порядок его осуществления</w:t>
      </w:r>
    </w:p>
    <w:p w:rsidR="00000000" w:rsidRDefault="00396023">
      <w:pPr>
        <w:ind w:firstLine="400"/>
        <w:jc w:val="both"/>
      </w:pPr>
      <w:r>
        <w:rPr>
          <w:rStyle w:val="s0"/>
        </w:rPr>
        <w:t>1. Экспортный контроль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 доставки и иных видов вооружения и военной техники, ратиф</w:t>
      </w:r>
      <w:r>
        <w:rPr>
          <w:rStyle w:val="s0"/>
        </w:rPr>
        <w:t>ицированными Республикой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77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396023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из гарантийного обязательства (сертификата конечного пользователя).</w:t>
      </w:r>
    </w:p>
    <w:p w:rsidR="00000000" w:rsidRDefault="00396023">
      <w:pPr>
        <w:jc w:val="both"/>
      </w:pPr>
      <w:r>
        <w:rPr>
          <w:rStyle w:val="s3"/>
        </w:rPr>
        <w:t xml:space="preserve">В пункт 5 внесены </w:t>
      </w:r>
      <w:r>
        <w:rPr>
          <w:rStyle w:val="s3"/>
        </w:rPr>
        <w:t xml:space="preserve">изменения в соответствии с </w:t>
      </w:r>
      <w:hyperlink r:id="rId78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5. Реэкспорт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39602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0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6. Перемещение через Государственную границу Респ</w:t>
      </w:r>
      <w:r>
        <w:rPr>
          <w:rStyle w:val="s0"/>
        </w:rPr>
        <w:t>ублики Казахстан в целях ремонта (модернизации) снаряжения, продукции, состоящих на вооружении (оснащении) Вооруженных Сил Республики Казахстан, других войск и воинских формирований или воинских формирований других государств, временно расположенных на тер</w:t>
      </w:r>
      <w:r>
        <w:rPr>
          <w:rStyle w:val="s0"/>
        </w:rPr>
        <w:t>ритории Республики Казахстан,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39602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7. Вывоз из территории Республики Казахстан продукции для демонстраци</w:t>
      </w:r>
      <w:r>
        <w:rPr>
          <w:rStyle w:val="s0"/>
        </w:rPr>
        <w:t>и на выставках, минимального количества образцов сырья либо промышленной продукции, подлежащей экспортному контролю, для проведения исследований (сертификации) в целях определения возможного спроса на данное сырье либо промышленную продукцию, подлежащую эк</w:t>
      </w:r>
      <w:r>
        <w:rPr>
          <w:rStyle w:val="s0"/>
        </w:rPr>
        <w:t>спортному контролю, не имеющую коммерческой ценности, а также образцов проб, отбираемых инспекторами международных организаций во исполнение международных договоров, ратифицированных Республикой Казахстан, осуществляется без лицензии.</w:t>
      </w:r>
    </w:p>
    <w:p w:rsidR="00000000" w:rsidRDefault="00396023">
      <w:pPr>
        <w:jc w:val="both"/>
      </w:pPr>
      <w:r>
        <w:rPr>
          <w:rStyle w:val="s3"/>
        </w:rPr>
        <w:t>В пункт 8 внесены изм</w:t>
      </w:r>
      <w:r>
        <w:rPr>
          <w:rStyle w:val="s3"/>
        </w:rPr>
        <w:t xml:space="preserve">енения в соответствии с </w:t>
      </w:r>
      <w:hyperlink r:id="rId84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5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. Контроль за перемещением продукции через Государственную границу Республики Казахстан осуществляют органы государственных доходов.</w:t>
      </w:r>
    </w:p>
    <w:p w:rsidR="00000000" w:rsidRDefault="00396023">
      <w:pPr>
        <w:ind w:firstLine="400"/>
        <w:jc w:val="both"/>
      </w:pPr>
      <w:r>
        <w:rPr>
          <w:rStyle w:val="s0"/>
        </w:rPr>
        <w:t>9. При осуществлении внешнеэкономических сделок заявитель в условиях контракта обязан предусмотреть обеспечение доступа гос</w:t>
      </w:r>
      <w:r>
        <w:rPr>
          <w:rStyle w:val="s0"/>
        </w:rPr>
        <w:t>ударственных органов Республики Казахстан системы экспортного контроля к проверке конечного использования продукции, если иное не предусмотрено международными договорами, ратифицированными Республикой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10. Уполномоченный орган вправе определять п</w:t>
      </w:r>
      <w:r>
        <w:rPr>
          <w:rStyle w:val="s0"/>
        </w:rPr>
        <w:t>одлинность представляемого разрешения компетентного органа страны происхождения продукции.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10. Всеобъемлющий контроль</w:t>
      </w:r>
    </w:p>
    <w:p w:rsidR="00000000" w:rsidRDefault="00396023">
      <w:pPr>
        <w:ind w:firstLine="400"/>
        <w:jc w:val="both"/>
      </w:pPr>
      <w:r>
        <w:rPr>
          <w:rStyle w:val="s0"/>
        </w:rPr>
        <w:t>1. В целях обеспечения требований всеобъемлющего контроля участникам внешнеэкономической деятельности (заявителям) запрещается за</w:t>
      </w:r>
      <w:r>
        <w:rPr>
          <w:rStyle w:val="s0"/>
        </w:rPr>
        <w:t>ключение внешнеэкономических сделок с продукцией, результатами интеллектуальной творческой деятельности или участвовать в них любым иным образом в случае, если им достоверно известно, что данная продукция и результаты интеллектуальной творческой деятельнос</w:t>
      </w:r>
      <w:r>
        <w:rPr>
          <w:rStyle w:val="s0"/>
        </w:rPr>
        <w:t>ти будут использованы иностранным государством либо иностранцами или иностранными юридическими лицами для целей создания оружия массового поражения и средств доставки.</w:t>
      </w:r>
    </w:p>
    <w:p w:rsidR="00000000" w:rsidRDefault="00396023">
      <w:pPr>
        <w:ind w:firstLine="400"/>
        <w:jc w:val="both"/>
      </w:pPr>
      <w:r>
        <w:rPr>
          <w:rStyle w:val="s0"/>
        </w:rPr>
        <w:t>2. Участники внешнеэкономической деятельности (заявители) обязаны получить в порядке, ус</w:t>
      </w:r>
      <w:r>
        <w:rPr>
          <w:rStyle w:val="s0"/>
        </w:rPr>
        <w:t xml:space="preserve">тановленном </w:t>
      </w:r>
      <w:hyperlink r:id="rId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лицензировании, лицензию уполномоченного органа на осуществление внешнеэкономических сделок с продукцией, результатами интеллектуальной тв</w:t>
      </w:r>
      <w:r>
        <w:rPr>
          <w:rStyle w:val="s0"/>
        </w:rPr>
        <w:t xml:space="preserve">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в тех случаях, когда: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1) они были информированы уполномоченным органом или иным государственным органом Республики Казахстан системы экспортного </w:t>
      </w:r>
      <w:r>
        <w:rPr>
          <w:rStyle w:val="s0"/>
        </w:rPr>
        <w:t>контроля о том, что данная продукция и результаты интеллектуальной творческой деятельности могут быть использованы в целях, указанных в пункте первом настоящей статьи;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2) они имеют основание предполагать, что данная продукция и результаты интеллектуальной </w:t>
      </w:r>
      <w:r>
        <w:rPr>
          <w:rStyle w:val="s0"/>
        </w:rPr>
        <w:t>творческой деятельности могут быть использованы в целях, указанных в пункте первом настоящей статьи.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 xml:space="preserve">Статья 11. Внутрифирменная система экспортного контроля в организациях </w:t>
      </w:r>
    </w:p>
    <w:p w:rsidR="00000000" w:rsidRDefault="00396023">
      <w:pPr>
        <w:ind w:firstLine="400"/>
        <w:jc w:val="both"/>
      </w:pPr>
      <w:r>
        <w:rPr>
          <w:rStyle w:val="s0"/>
        </w:rPr>
        <w:t>Для обеспечения выполнения установленных настоящим Законом и иными нормативными п</w:t>
      </w:r>
      <w:r>
        <w:rPr>
          <w:rStyle w:val="s0"/>
        </w:rPr>
        <w:t>равовыми актами Республики Казахстан правил экспортного контроля при осуществлении внешнеэкономической деятельности в отношении продукции, которая может быть использована при создании оружия массового поражения, средств доставки и иных видов вооружения и в</w:t>
      </w:r>
      <w:r>
        <w:rPr>
          <w:rStyle w:val="s0"/>
        </w:rPr>
        <w:t>оенной техники, предотвращения правонарушений в указанной сфере участниками внешнеэкономической деятельности (заявителями) создаются внутрифирменные системы экспортного контроля.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jc w:val="both"/>
      </w:pPr>
      <w:r>
        <w:rPr>
          <w:rStyle w:val="s3"/>
        </w:rPr>
        <w:t xml:space="preserve">Статья 12 изложена в редакции </w:t>
      </w:r>
      <w:hyperlink r:id="rId89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</w:t>
      </w:r>
      <w:r>
        <w:rPr>
          <w:rStyle w:val="s1"/>
        </w:rPr>
        <w:t>ьзования продукции</w:t>
      </w:r>
    </w:p>
    <w:p w:rsidR="00000000" w:rsidRDefault="00396023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использования продукции осуществляется в форме проверки и иных формах.</w:t>
      </w:r>
    </w:p>
    <w:p w:rsidR="00000000" w:rsidRDefault="0039602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Законом.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396023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экспортного контроля обязаны вести учет внешнеэкономических сделок с продукцией.</w:t>
      </w:r>
    </w:p>
    <w:p w:rsidR="00000000" w:rsidRDefault="00396023">
      <w:pPr>
        <w:ind w:firstLine="400"/>
        <w:jc w:val="both"/>
      </w:pPr>
      <w:r>
        <w:rPr>
          <w:rStyle w:val="s0"/>
        </w:rPr>
        <w:t>2. Документы, относящиеся к в</w:t>
      </w:r>
      <w:r>
        <w:rPr>
          <w:rStyle w:val="s0"/>
        </w:rPr>
        <w:t>нешнеэкономическим сделкам с продукцией, результатами интеллектуальной творческой деятельности, должны храниться в течение пяти лет, если более длительный срок хранения не установлен законодательством Республики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3. Правила и форма учета внешнеэк</w:t>
      </w:r>
      <w:r>
        <w:rPr>
          <w:rStyle w:val="s0"/>
        </w:rPr>
        <w:t>ономических сделок для целей экспортного контроля определяются уполномоченным органом.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связанных с экспортным контролем</w:t>
      </w:r>
    </w:p>
    <w:p w:rsidR="00000000" w:rsidRDefault="00396023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</w:t>
      </w:r>
      <w:r>
        <w:rPr>
          <w:rStyle w:val="s0"/>
        </w:rPr>
        <w:t>кспортным контролем, в отношении одного государства или ряда государств и введение этих санкций в действие определяются законодательством Республики Казахстан на основании решений Организации Объединенных Наций или других международных организаций. В отдел</w:t>
      </w:r>
      <w:r>
        <w:rPr>
          <w:rStyle w:val="s0"/>
        </w:rPr>
        <w:t xml:space="preserve">ьных случаях такие санкции могут применяться Республикой Казахстан в одностороннем порядке. 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4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</w:t>
      </w:r>
      <w:r>
        <w:rPr>
          <w:rStyle w:val="s3"/>
        </w:rPr>
        <w:t xml:space="preserve"> (введены в действие с 1 июля 2010 г.) (</w:t>
      </w:r>
      <w:hyperlink r:id="rId9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15. Ограничения экспорта, импорта, транзита и переработки продукции вне территории Республики Казахстан</w:t>
      </w:r>
    </w:p>
    <w:p w:rsidR="00000000" w:rsidRDefault="00396023">
      <w:pPr>
        <w:ind w:firstLine="400"/>
        <w:jc w:val="both"/>
      </w:pPr>
      <w:r>
        <w:rPr>
          <w:rStyle w:val="s0"/>
        </w:rPr>
        <w:t>1. Ре</w:t>
      </w:r>
      <w:r>
        <w:rPr>
          <w:rStyle w:val="s0"/>
        </w:rPr>
        <w:t>спублика Казахстан имеет право вводить ограничения по экспорту, импорту, транзиту и переработке продукции вне территории Республики Казахстан вплоть до эмбарго в отношении иностранных государств в случае нарушения ими обязательств, принятых перед Республик</w:t>
      </w:r>
      <w:r>
        <w:rPr>
          <w:rStyle w:val="s0"/>
        </w:rPr>
        <w:t>ой Казахстан, а также по решениям международных организаций, участником которых является Республика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2. Правительство Республики Казахстан, исходя из интересов обеспечения национальной безопасности и выполнения международных договоров Республики </w:t>
      </w:r>
      <w:r>
        <w:rPr>
          <w:rStyle w:val="s0"/>
        </w:rPr>
        <w:t>Казахстан, определяет перечень государств, в отношении которых вводятся ограничения экспорта, импорта, транзита и переработки продукции вне территории Республики Казахстан и ежегодно публикует для сведения участников внешнеэкономической деятельности (заяви</w:t>
      </w:r>
      <w:r>
        <w:rPr>
          <w:rStyle w:val="s0"/>
        </w:rPr>
        <w:t>телей) информацию о санкциях в отношении отдельных государств и организаций.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контроля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1. Уполномоченный орган вправе запрашивать и получать от государственных органов Республики </w:t>
      </w:r>
      <w:r>
        <w:rPr>
          <w:rStyle w:val="s0"/>
        </w:rPr>
        <w:t>Казахстан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396023">
      <w:pPr>
        <w:ind w:firstLine="400"/>
        <w:jc w:val="both"/>
      </w:pPr>
      <w:r>
        <w:rPr>
          <w:rStyle w:val="s0"/>
        </w:rPr>
        <w:t>2. Государственные органы Республики Казахстан</w:t>
      </w:r>
      <w:r>
        <w:rPr>
          <w:rStyle w:val="s0"/>
        </w:rPr>
        <w:t xml:space="preserve"> системы экспортного контроля вправе запрашивать и получать от уполномоченного органа, других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</w:t>
      </w:r>
      <w:r>
        <w:rPr>
          <w:rStyle w:val="s0"/>
        </w:rPr>
        <w:t>й) необходимые документы и информацию, относящиеся к области экспортного контроля.</w:t>
      </w:r>
    </w:p>
    <w:p w:rsidR="00000000" w:rsidRDefault="00396023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деятельности (заявителями) в области экспортного контроля, используются исключительно в целях эксп</w:t>
      </w:r>
      <w:r>
        <w:rPr>
          <w:rStyle w:val="s0"/>
        </w:rPr>
        <w:t>ортного контроля.</w:t>
      </w:r>
    </w:p>
    <w:p w:rsidR="00000000" w:rsidRDefault="00396023">
      <w:pPr>
        <w:ind w:firstLine="400"/>
        <w:jc w:val="both"/>
      </w:pPr>
      <w:r>
        <w:rPr>
          <w:rStyle w:val="s0"/>
        </w:rPr>
        <w:t>4. Документы и информация, составляющие государственные секреты, коммерческую и иную охраняемую законом тайну, а также конфиденциальная информация, касающаяся участников внешнеэкономической деятельности (заявителей), в области экспортного</w:t>
      </w:r>
      <w:r>
        <w:rPr>
          <w:rStyle w:val="s0"/>
        </w:rPr>
        <w:t xml:space="preserve"> контроля не могут разглашаться, использоваться должностными лицами уполномоченного органа и государственных органов Республики Казахстан системы экспортного контроля в неслужебных целях, а также не могут передаваться государственным органам и третьим лица</w:t>
      </w:r>
      <w:r>
        <w:rPr>
          <w:rStyle w:val="s0"/>
        </w:rPr>
        <w:t>м, за исключением случаев, предусмотренных законами Республики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5. Участники внешнеэкономической деятельности (заявители) обязаны по требованию уполномоченного органа и государственных органов Республики Казахстан системы экспортного контроля пре</w:t>
      </w:r>
      <w:r>
        <w:rPr>
          <w:rStyle w:val="s0"/>
        </w:rPr>
        <w:t>доставлять документы и информацию, необходимые для выполнения указанными органами задач и функций, предусмотренных настоящим Законом.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17. Цели и формы международного сотрудничества Республики Казахстан в области экспортного контроля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1. Республика </w:t>
      </w:r>
      <w:r>
        <w:rPr>
          <w:rStyle w:val="s0"/>
        </w:rPr>
        <w:t>Казахстан сотрудничает с иностранными государствами и международными организациями в области экспортного контроля и укрепления режимов нераспространения оружия массового поражения.</w:t>
      </w:r>
    </w:p>
    <w:p w:rsidR="00000000" w:rsidRDefault="00396023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области экспортного контроля осуществляется в целях: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1) координации усилий и взаимодействия с иностранными государствами по предотвращению распространения оружия массового поражения, средств доставки, </w:t>
      </w:r>
      <w:r>
        <w:rPr>
          <w:rStyle w:val="s0"/>
        </w:rPr>
        <w:t>а также технологий их создания;</w:t>
      </w:r>
    </w:p>
    <w:p w:rsidR="00000000" w:rsidRDefault="00396023">
      <w:pPr>
        <w:ind w:firstLine="400"/>
        <w:jc w:val="both"/>
      </w:pPr>
      <w:r>
        <w:rPr>
          <w:rStyle w:val="s0"/>
        </w:rPr>
        <w:t>2) содействия формированию стабильной и безопасной системы международных отношений;</w:t>
      </w:r>
    </w:p>
    <w:p w:rsidR="00000000" w:rsidRDefault="00396023">
      <w:pPr>
        <w:ind w:firstLine="400"/>
        <w:jc w:val="both"/>
      </w:pPr>
      <w:r>
        <w:rPr>
          <w:rStyle w:val="s0"/>
        </w:rPr>
        <w:t>3) создания благоприятных условий для интеграции экономики Республики Казахстан в мировую экономику на равноправной и взаимовыгодной основе;</w:t>
      </w:r>
    </w:p>
    <w:p w:rsidR="00000000" w:rsidRDefault="00396023">
      <w:pPr>
        <w:ind w:firstLine="400"/>
        <w:jc w:val="both"/>
      </w:pPr>
      <w:r>
        <w:rPr>
          <w:rStyle w:val="s0"/>
        </w:rPr>
        <w:t>4) активизации участия Республики Казахстан в международном обмене продукцией, результатами интеллектуальной творческой деятельности, в том числе правами на результаты интеллектуальной творческой деятельности, расширения возможностей для доступа участнико</w:t>
      </w:r>
      <w:r>
        <w:rPr>
          <w:rStyle w:val="s0"/>
        </w:rPr>
        <w:t>в внешнеэкономической деятельности (заявителей) на мировые рынки высоких технологий;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5) совершенствования международных и внутригосударственных механизмов экспортного контроля, выявления фактов нарушения законодательства Республики Казахстан об экспортном </w:t>
      </w:r>
      <w:r>
        <w:rPr>
          <w:rStyle w:val="s0"/>
        </w:rPr>
        <w:t>контроле и совершивших их лиц.</w:t>
      </w:r>
    </w:p>
    <w:p w:rsidR="00000000" w:rsidRDefault="00396023">
      <w:pPr>
        <w:ind w:firstLine="400"/>
        <w:jc w:val="both"/>
      </w:pPr>
      <w:r>
        <w:rPr>
          <w:rStyle w:val="s0"/>
        </w:rPr>
        <w:t>3. Международное сотрудничество Республики Казахстан в области экспортного контроля осуществляется посредством участия Республики Казахстан в международных режимах экспортного контроля и международных форумах, проведения пере</w:t>
      </w:r>
      <w:r>
        <w:rPr>
          <w:rStyle w:val="s0"/>
        </w:rPr>
        <w:t>говоров и консультаций с иностранными государствами и международными организациями, взаимного обмена информацией, а 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396023">
      <w:pPr>
        <w:ind w:firstLine="400"/>
        <w:jc w:val="both"/>
      </w:pPr>
      <w:r>
        <w:rPr>
          <w:rStyle w:val="s0"/>
        </w:rPr>
        <w:t>4. Государственные органы Республики Казахстан осуществляют взаимодействие в области экспортного контроля с международными организациями, государственными органами зарубежных стран, а также иностранными неправительственными организациями в пределах своей к</w:t>
      </w:r>
      <w:r>
        <w:rPr>
          <w:rStyle w:val="s0"/>
        </w:rPr>
        <w:t>омпетенции в порядке, установленном законодательством Республики Казахстан. Республика Казахстан содействует развитию контактов и обмену информацией между отечественными организациями и иностранными неправительственными организациями, целью которых являетс</w:t>
      </w:r>
      <w:r>
        <w:rPr>
          <w:rStyle w:val="s0"/>
        </w:rPr>
        <w:t>я содействие эффективному функционированию внутригосударственных механизмов экспортного контроля.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Республики Казахстан об экспортном контроле</w:t>
      </w:r>
    </w:p>
    <w:p w:rsidR="00000000" w:rsidRDefault="00396023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</w:t>
      </w:r>
      <w:r>
        <w:rPr>
          <w:rStyle w:val="s0"/>
        </w:rPr>
        <w:t>ортном контроле влечет ответственность, установленную законами Республики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19. Обжалование решений и действий (бездействия) должностных лиц уполномоченного органа и государственных органов Республики Казахстан системы экспортного контрол</w:t>
      </w:r>
      <w:r>
        <w:rPr>
          <w:rStyle w:val="s1"/>
        </w:rPr>
        <w:t>я</w:t>
      </w:r>
    </w:p>
    <w:p w:rsidR="00000000" w:rsidRDefault="00396023">
      <w:pPr>
        <w:ind w:firstLine="400"/>
        <w:jc w:val="both"/>
      </w:pPr>
      <w:r>
        <w:rPr>
          <w:rStyle w:val="s0"/>
        </w:rPr>
        <w:t>Решения и действия (бездействие) должностных лиц уполномоченного органа и государственных органов Республики Казахстан системы экспортного контроля при осуществлении экспортного контроля могут быть обжалованы в соответствии с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left="1200" w:hanging="800"/>
        <w:jc w:val="both"/>
      </w:pPr>
      <w:r>
        <w:rPr>
          <w:rStyle w:val="s1"/>
        </w:rPr>
        <w:t>Статья 20. Порядок введения в действие настоящего Закона</w:t>
      </w:r>
    </w:p>
    <w:p w:rsidR="00000000" w:rsidRDefault="00396023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9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96023">
      <w:pPr>
        <w:ind w:firstLine="400"/>
        <w:jc w:val="both"/>
      </w:pPr>
      <w:r>
        <w:rPr>
          <w:rStyle w:val="s0"/>
        </w:rPr>
        <w:t>2. Признать утр</w:t>
      </w:r>
      <w:r>
        <w:rPr>
          <w:rStyle w:val="s0"/>
        </w:rPr>
        <w:t xml:space="preserve">атившим силу </w:t>
      </w:r>
      <w:hyperlink r:id="rId9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июня 1996 г. «Об экспортном контроле» (Ведомости Парламента Республики Казахстан, 1996 г., № 8-9, ст. 240; 2000 г., № 20, ст. 377; 2003 г., № 18, </w:t>
      </w:r>
      <w:r>
        <w:rPr>
          <w:rStyle w:val="s0"/>
        </w:rPr>
        <w:t>ст. 143; 2004 г., № 23, ст. 142; 2007 г., № 2, ст. 18).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firstLine="400"/>
        <w:jc w:val="both"/>
      </w:pPr>
      <w:r>
        <w:rPr>
          <w:rStyle w:val="s0"/>
        </w:rPr>
        <w:t> </w:t>
      </w:r>
    </w:p>
    <w:p w:rsidR="00000000" w:rsidRDefault="00396023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396023">
      <w:r>
        <w:rPr>
          <w:rStyle w:val="s0"/>
          <w:b/>
          <w:bCs/>
        </w:rPr>
        <w:t xml:space="preserve">Республики Казахстан </w:t>
      </w:r>
    </w:p>
    <w:p w:rsidR="00000000" w:rsidRDefault="00396023">
      <w:r>
        <w:rPr>
          <w:rStyle w:val="s0"/>
          <w:b/>
          <w:bCs/>
        </w:rPr>
        <w:t> </w:t>
      </w:r>
    </w:p>
    <w:p w:rsidR="00000000" w:rsidRDefault="00396023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396023">
      <w:r>
        <w:rPr>
          <w:rStyle w:val="s0"/>
          <w:b/>
          <w:bCs/>
        </w:rPr>
        <w:t> </w:t>
      </w:r>
    </w:p>
    <w:p w:rsidR="00000000" w:rsidRDefault="00396023">
      <w:r>
        <w:rPr>
          <w:rStyle w:val="s0"/>
        </w:rPr>
        <w:t> </w:t>
      </w:r>
    </w:p>
    <w:p w:rsidR="00000000" w:rsidRDefault="00396023">
      <w:r>
        <w:rPr>
          <w:rStyle w:val="s0"/>
        </w:rPr>
        <w:t xml:space="preserve">Астана, Акорда, 21 июля 2007 года </w:t>
      </w:r>
    </w:p>
    <w:p w:rsidR="00000000" w:rsidRDefault="00396023">
      <w:pPr>
        <w:ind w:firstLine="1080"/>
      </w:pPr>
      <w:r>
        <w:rPr>
          <w:rStyle w:val="s0"/>
        </w:rPr>
        <w:t>№ 300-III ЗРК</w:t>
      </w:r>
    </w:p>
    <w:p w:rsidR="00000000" w:rsidRDefault="00396023">
      <w:r>
        <w:rPr>
          <w:rStyle w:val="s0"/>
        </w:rPr>
        <w:t> </w:t>
      </w:r>
    </w:p>
    <w:p w:rsidR="00000000" w:rsidRDefault="00396023"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023" w:rsidRDefault="00396023" w:rsidP="00396023">
      <w:r>
        <w:separator/>
      </w:r>
    </w:p>
  </w:endnote>
  <w:endnote w:type="continuationSeparator" w:id="0">
    <w:p w:rsidR="00396023" w:rsidRDefault="00396023" w:rsidP="00396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023" w:rsidRDefault="00396023" w:rsidP="00396023">
      <w:r>
        <w:separator/>
      </w:r>
    </w:p>
  </w:footnote>
  <w:footnote w:type="continuationSeparator" w:id="0">
    <w:p w:rsidR="00396023" w:rsidRDefault="00396023" w:rsidP="00396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 w:rsidP="00396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023" w:rsidRPr="00396023" w:rsidRDefault="00396023" w:rsidP="00396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Об экспортном контроле (с изменениями и дополнениями по состоянию на 07.11.2014 г.) Данная редакция действовала до внесения изменений от 16 мая 2014 года (введены в действие по истечении шести месяцев после дня его первого официального опубл... (редакция от 07.11.2014 г.) (редакция от 07.11.2014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023" w:rsidRDefault="003960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023"/>
    <w:rsid w:val="0039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6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0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6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0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1475" TargetMode="External"/><Relationship Id="rId21" Type="http://schemas.openxmlformats.org/officeDocument/2006/relationships/hyperlink" Target="http://online.zakon.kz/Document/?doc_id=30776033" TargetMode="External"/><Relationship Id="rId42" Type="http://schemas.openxmlformats.org/officeDocument/2006/relationships/hyperlink" Target="http://online.zakon.kz/Document/?doc_id=30161297" TargetMode="External"/><Relationship Id="rId47" Type="http://schemas.openxmlformats.org/officeDocument/2006/relationships/hyperlink" Target="http://online.zakon.kz/Document/?doc_id=30448979" TargetMode="External"/><Relationship Id="rId63" Type="http://schemas.openxmlformats.org/officeDocument/2006/relationships/hyperlink" Target="http://online.zakon.kz/Document/?doc_id=30914758" TargetMode="External"/><Relationship Id="rId68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776033" TargetMode="External"/><Relationship Id="rId89" Type="http://schemas.openxmlformats.org/officeDocument/2006/relationships/hyperlink" Target="http://online.zakon.kz/Document/?doc_id=30448496" TargetMode="External"/><Relationship Id="rId16" Type="http://schemas.openxmlformats.org/officeDocument/2006/relationships/hyperlink" Target="http://online.zakon.kz/Document/?doc_id=30781475" TargetMode="External"/><Relationship Id="rId11" Type="http://schemas.openxmlformats.org/officeDocument/2006/relationships/hyperlink" Target="http://online.zakon.kz/Document/?doc_id=30776033" TargetMode="External"/><Relationship Id="rId32" Type="http://schemas.openxmlformats.org/officeDocument/2006/relationships/hyperlink" Target="http://online.zakon.kz/Document/?doc_id=31609276" TargetMode="External"/><Relationship Id="rId37" Type="http://schemas.openxmlformats.org/officeDocument/2006/relationships/hyperlink" Target="http://online.zakon.kz/Document/?doc_id=31617441" TargetMode="External"/><Relationship Id="rId53" Type="http://schemas.openxmlformats.org/officeDocument/2006/relationships/hyperlink" Target="http://online.zakon.kz/Document/?doc_id=31492344" TargetMode="External"/><Relationship Id="rId58" Type="http://schemas.openxmlformats.org/officeDocument/2006/relationships/hyperlink" Target="http://online.zakon.kz/Document/?doc_id=30781475" TargetMode="External"/><Relationship Id="rId74" Type="http://schemas.openxmlformats.org/officeDocument/2006/relationships/hyperlink" Target="http://online.zakon.kz/Document/?doc_id=30781475" TargetMode="External"/><Relationship Id="rId79" Type="http://schemas.openxmlformats.org/officeDocument/2006/relationships/hyperlink" Target="http://online.zakon.kz/Document/?doc_id=30781475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48979" TargetMode="External"/><Relationship Id="rId95" Type="http://schemas.openxmlformats.org/officeDocument/2006/relationships/hyperlink" Target="http://online.zakon.kz/Document/?doc_id=30781475" TargetMode="External"/><Relationship Id="rId22" Type="http://schemas.openxmlformats.org/officeDocument/2006/relationships/hyperlink" Target="http://online.zakon.kz/Document/?doc_id=30781475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0605555" TargetMode="External"/><Relationship Id="rId64" Type="http://schemas.openxmlformats.org/officeDocument/2006/relationships/hyperlink" Target="http://online.zakon.kz/Document/?doc_id=31025535" TargetMode="External"/><Relationship Id="rId69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0776033" TargetMode="External"/><Relationship Id="rId85" Type="http://schemas.openxmlformats.org/officeDocument/2006/relationships/hyperlink" Target="http://online.zakon.kz/Document/?doc_id=30781475" TargetMode="External"/><Relationship Id="rId12" Type="http://schemas.openxmlformats.org/officeDocument/2006/relationships/hyperlink" Target="http://online.zakon.kz/Document/?doc_id=30781475" TargetMode="External"/><Relationship Id="rId17" Type="http://schemas.openxmlformats.org/officeDocument/2006/relationships/hyperlink" Target="http://online.zakon.kz/Document/?doc_id=30776033" TargetMode="External"/><Relationship Id="rId33" Type="http://schemas.openxmlformats.org/officeDocument/2006/relationships/hyperlink" Target="http://online.zakon.kz/Document/?doc_id=31617441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0914768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0781475" TargetMode="External"/><Relationship Id="rId41" Type="http://schemas.openxmlformats.org/officeDocument/2006/relationships/hyperlink" Target="http://online.zakon.kz/Document/?doc_id=31617441" TargetMode="External"/><Relationship Id="rId54" Type="http://schemas.openxmlformats.org/officeDocument/2006/relationships/hyperlink" Target="http://online.zakon.kz/Document/?doc_id=31492889" TargetMode="External"/><Relationship Id="rId62" Type="http://schemas.openxmlformats.org/officeDocument/2006/relationships/hyperlink" Target="http://online.zakon.kz/Document/?doc_id=31231740" TargetMode="External"/><Relationship Id="rId70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0776033" TargetMode="External"/><Relationship Id="rId83" Type="http://schemas.openxmlformats.org/officeDocument/2006/relationships/hyperlink" Target="http://online.zakon.kz/Document/?doc_id=30781475" TargetMode="External"/><Relationship Id="rId88" Type="http://schemas.openxmlformats.org/officeDocument/2006/relationships/hyperlink" Target="http://online.zakon.kz/Document/?doc_id=30087221" TargetMode="External"/><Relationship Id="rId91" Type="http://schemas.openxmlformats.org/officeDocument/2006/relationships/hyperlink" Target="http://online.zakon.kz/Document/?doc_id=30914768" TargetMode="External"/><Relationship Id="rId96" Type="http://schemas.openxmlformats.org/officeDocument/2006/relationships/hyperlink" Target="http://online.zakon.kz/Document/?doc_id=301163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76033" TargetMode="External"/><Relationship Id="rId23" Type="http://schemas.openxmlformats.org/officeDocument/2006/relationships/hyperlink" Target="http://online.zakon.kz/Document/?doc_id=30776033" TargetMode="External"/><Relationship Id="rId28" Type="http://schemas.openxmlformats.org/officeDocument/2006/relationships/hyperlink" Target="http://online.zakon.kz/Document/?doc_id=30776033" TargetMode="External"/><Relationship Id="rId36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0607620" TargetMode="External"/><Relationship Id="rId57" Type="http://schemas.openxmlformats.org/officeDocument/2006/relationships/hyperlink" Target="http://online.zakon.kz/Document/?doc_id=30776033" TargetMode="External"/><Relationship Id="rId10" Type="http://schemas.openxmlformats.org/officeDocument/2006/relationships/hyperlink" Target="http://online.zakon.kz/Document/?doc_id=31548557" TargetMode="External"/><Relationship Id="rId31" Type="http://schemas.openxmlformats.org/officeDocument/2006/relationships/hyperlink" Target="http://online.zakon.kz/Document/?doc_id=31623833" TargetMode="External"/><Relationship Id="rId44" Type="http://schemas.openxmlformats.org/officeDocument/2006/relationships/hyperlink" Target="http://online.zakon.kz/Document/?doc_id=31025539" TargetMode="External"/><Relationship Id="rId52" Type="http://schemas.openxmlformats.org/officeDocument/2006/relationships/hyperlink" Target="http://online.zakon.kz/Document/?doc_id=31492889" TargetMode="External"/><Relationship Id="rId60" Type="http://schemas.openxmlformats.org/officeDocument/2006/relationships/hyperlink" Target="http://online.zakon.kz/Document/?doc_id=30916504" TargetMode="External"/><Relationship Id="rId65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30776033" TargetMode="External"/><Relationship Id="rId78" Type="http://schemas.openxmlformats.org/officeDocument/2006/relationships/hyperlink" Target="http://online.zakon.kz/Document/?doc_id=30776033" TargetMode="External"/><Relationship Id="rId81" Type="http://schemas.openxmlformats.org/officeDocument/2006/relationships/hyperlink" Target="http://online.zakon.kz/Document/?doc_id=30781475" TargetMode="External"/><Relationship Id="rId86" Type="http://schemas.openxmlformats.org/officeDocument/2006/relationships/hyperlink" Target="http://online.zakon.kz/Document/?doc_id=31624683" TargetMode="External"/><Relationship Id="rId94" Type="http://schemas.openxmlformats.org/officeDocument/2006/relationships/hyperlink" Target="http://online.zakon.kz/Document/?doc_id=30776033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165" TargetMode="External"/><Relationship Id="rId13" Type="http://schemas.openxmlformats.org/officeDocument/2006/relationships/hyperlink" Target="http://online.zakon.kz/Document/?doc_id=30776033" TargetMode="External"/><Relationship Id="rId18" Type="http://schemas.openxmlformats.org/officeDocument/2006/relationships/hyperlink" Target="http://online.zakon.kz/Document/?doc_id=30781475" TargetMode="External"/><Relationship Id="rId39" Type="http://schemas.openxmlformats.org/officeDocument/2006/relationships/hyperlink" Target="http://online.zakon.kz/Document/?doc_id=31617441" TargetMode="External"/><Relationship Id="rId34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2538951" TargetMode="External"/><Relationship Id="rId55" Type="http://schemas.openxmlformats.org/officeDocument/2006/relationships/hyperlink" Target="http://online.zakon.kz/Document/?doc_id=30776033" TargetMode="External"/><Relationship Id="rId76" Type="http://schemas.openxmlformats.org/officeDocument/2006/relationships/hyperlink" Target="http://online.zakon.kz/Document/?doc_id=30781475" TargetMode="External"/><Relationship Id="rId97" Type="http://schemas.openxmlformats.org/officeDocument/2006/relationships/hyperlink" Target="http://online.zakon.kz/Document/?doc_id=1005799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09165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81475" TargetMode="External"/><Relationship Id="rId24" Type="http://schemas.openxmlformats.org/officeDocument/2006/relationships/hyperlink" Target="http://online.zakon.kz/Document/?doc_id=30781475" TargetMode="External"/><Relationship Id="rId40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1625156" TargetMode="External"/><Relationship Id="rId61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0776033" TargetMode="External"/><Relationship Id="rId19" Type="http://schemas.openxmlformats.org/officeDocument/2006/relationships/hyperlink" Target="http://online.zakon.kz/Document/?doc_id=30776033" TargetMode="External"/><Relationship Id="rId14" Type="http://schemas.openxmlformats.org/officeDocument/2006/relationships/hyperlink" Target="http://online.zakon.kz/Document/?doc_id=30781475" TargetMode="External"/><Relationship Id="rId30" Type="http://schemas.openxmlformats.org/officeDocument/2006/relationships/hyperlink" Target="http://online.zakon.kz/Document/?doc_id=31623458" TargetMode="External"/><Relationship Id="rId35" Type="http://schemas.openxmlformats.org/officeDocument/2006/relationships/hyperlink" Target="http://online.zakon.kz/Document/?doc_id=31617441" TargetMode="External"/><Relationship Id="rId56" Type="http://schemas.openxmlformats.org/officeDocument/2006/relationships/hyperlink" Target="http://online.zakon.kz/Document/?doc_id=30781475" TargetMode="External"/><Relationship Id="rId77" Type="http://schemas.openxmlformats.org/officeDocument/2006/relationships/hyperlink" Target="http://online.zakon.kz/Document/?doc_id=30087221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1548557" TargetMode="External"/><Relationship Id="rId51" Type="http://schemas.openxmlformats.org/officeDocument/2006/relationships/hyperlink" Target="http://online.zakon.kz/Document/?doc_id=31492344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0914758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448496" TargetMode="External"/><Relationship Id="rId67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3596</Words>
  <Characters>32985</Characters>
  <Application>Microsoft Office Word</Application>
  <DocSecurity>0</DocSecurity>
  <Lines>274</Lines>
  <Paragraphs>73</Paragraphs>
  <ScaleCrop>false</ScaleCrop>
  <Company/>
  <LinksUpToDate>false</LinksUpToDate>
  <CharactersWithSpaces>36508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Об экспортном контроле (с изменениями и дополнениями по состоянию на 07.11.2014 г.) Данная редакция действовала до внесения изменений от 16 мая 2014 года (введены в действие по истечении шести месяцев после дня его первого официального опубл... (редакция от 07.11.2014 г.) (редакция от 07.11.2014 г.) (©Paragraph 2023)</dc:title>
  <dc:subject/>
  <dc:creator>Сергей М</dc:creator>
  <cp:keywords/>
  <dc:description/>
  <cp:lastModifiedBy>Сергей М</cp:lastModifiedBy>
  <cp:revision>2</cp:revision>
  <dcterms:created xsi:type="dcterms:W3CDTF">2023-09-25T22:29:00Z</dcterms:created>
  <dcterms:modified xsi:type="dcterms:W3CDTF">2023-09-25T22:29:00Z</dcterms:modified>
</cp:coreProperties>
</file>