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163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«Бағалы қағаздарды ұстаушылар тiзiлiмдерiнiң жүйесін жүргізу жөніндегі тіркеуші қызметін жүзеге асыру қағидаларын бекіту туралы» Қазақстан Республикасы Ұлттық Банкі Басқармасының 2014 жылғы 27 тамыздағы № 167 Қаулысы (2018.29.01. берілген өзгерістер мен то</w:t>
      </w:r>
      <w:r>
        <w:rPr>
          <w:rStyle w:val="s0"/>
          <w:b/>
          <w:bCs/>
        </w:rPr>
        <w:t>лықтырулармен) (күші жойылды)</w:t>
      </w:r>
    </w:p>
    <w:p w:rsidR="00000000" w:rsidRDefault="00141637">
      <w:pPr>
        <w:ind w:firstLine="400"/>
        <w:jc w:val="both"/>
      </w:pPr>
      <w:r>
        <w:t> </w:t>
      </w:r>
    </w:p>
    <w:p w:rsidR="00000000" w:rsidRDefault="0014163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15 қазанда № 9803 тіркелді</w:t>
      </w:r>
    </w:p>
    <w:p w:rsidR="00000000" w:rsidRDefault="00141637">
      <w:pPr>
        <w:ind w:firstLine="400"/>
        <w:jc w:val="both"/>
      </w:pPr>
      <w:r>
        <w:rPr>
          <w:rStyle w:val="s0"/>
        </w:rPr>
        <w:t> </w:t>
      </w:r>
    </w:p>
    <w:p w:rsidR="00000000" w:rsidRDefault="00141637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2014 ж. 18 қарашада</w:t>
        </w:r>
      </w:hyperlink>
      <w:r>
        <w:rPr>
          <w:rStyle w:val="s0"/>
        </w:rPr>
        <w:t>; «Заң газеті» 2014 ж. 25 қараша № 178 (2572); «Заң газеті» 2014 ж. 26 қараша № 179 (2573); «Заң газеті» 2014 ж. 27 қараша № 180 (2574); ҚР норма</w:t>
      </w:r>
      <w:r>
        <w:rPr>
          <w:rStyle w:val="s0"/>
        </w:rPr>
        <w:t>тивтік құқықтық актілер Бюллетені, 2014 ж. қараша, № 11, 125-құжат</w:t>
      </w:r>
    </w:p>
    <w:p w:rsidR="00000000" w:rsidRDefault="00141637">
      <w:pPr>
        <w:ind w:firstLine="400"/>
        <w:jc w:val="both"/>
      </w:pPr>
      <w:r>
        <w:rPr>
          <w:rStyle w:val="s0"/>
        </w:rPr>
        <w:t> </w:t>
      </w:r>
    </w:p>
    <w:p w:rsidR="00000000" w:rsidRDefault="0014163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41637">
      <w:pPr>
        <w:ind w:firstLine="400"/>
        <w:jc w:val="both"/>
      </w:pPr>
      <w:r>
        <w:rPr>
          <w:rStyle w:val="s0"/>
        </w:rPr>
        <w:t> </w:t>
      </w:r>
    </w:p>
    <w:p w:rsidR="00000000" w:rsidRDefault="0014163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2015.25.02. № 28 </w:t>
      </w:r>
      <w:hyperlink r:id="rId8" w:anchor="sub_id=1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2016.28.10. № 259 </w:t>
      </w:r>
      <w:hyperlink r:id="rId10" w:anchor="sub_id=7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</w:t>
      </w:r>
      <w:r>
        <w:rPr>
          <w:rStyle w:val="s0"/>
        </w:rPr>
        <w:t xml:space="preserve">2017.28.04. № 72 </w:t>
      </w:r>
      <w:hyperlink r:id="rId1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2017</w:t>
      </w:r>
      <w:r>
        <w:rPr>
          <w:rStyle w:val="s0"/>
          <w:lang w:val="kk-KZ"/>
        </w:rPr>
        <w:t xml:space="preserve">.11.09. </w:t>
      </w:r>
      <w:r>
        <w:rPr>
          <w:rStyle w:val="s0"/>
        </w:rPr>
        <w:t xml:space="preserve">№ 169 </w:t>
      </w:r>
      <w:hyperlink r:id="rId14" w:anchor="sub_id=100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>2017 ж</w:t>
      </w:r>
      <w:r>
        <w:rPr>
          <w:rStyle w:val="s0"/>
          <w:lang w:val="kk-KZ"/>
        </w:rPr>
        <w:t>.</w:t>
      </w:r>
      <w:r>
        <w:rPr>
          <w:rStyle w:val="s0"/>
        </w:rPr>
        <w:t xml:space="preserve"> 25 қыркүйектен бастап қолданысқа енгізілді</w:t>
      </w:r>
      <w:r>
        <w:rPr>
          <w:rStyle w:val="s0"/>
          <w:lang w:val="kk-KZ"/>
        </w:rPr>
        <w:t>)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2017.02.11. № 197 </w:t>
      </w:r>
      <w:hyperlink r:id="rId15" w:anchor="sub_id=2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6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141637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2018.29.01. № </w:t>
      </w:r>
      <w:r>
        <w:rPr>
          <w:rStyle w:val="s0"/>
        </w:rPr>
        <w:t xml:space="preserve">11 </w:t>
      </w:r>
      <w:hyperlink r:id="rId17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141637">
      <w:pPr>
        <w:ind w:firstLine="397"/>
        <w:jc w:val="both"/>
      </w:pPr>
      <w:r>
        <w:rPr>
          <w:rStyle w:val="s0"/>
        </w:rPr>
        <w:t> </w:t>
      </w:r>
    </w:p>
    <w:p w:rsidR="00000000" w:rsidRDefault="0014163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 жылғы 29 қазандағ</w:t>
      </w:r>
      <w:r>
        <w:rPr>
          <w:rStyle w:val="s0"/>
        </w:rPr>
        <w:t xml:space="preserve">ы № 249 </w:t>
      </w:r>
      <w:hyperlink r:id="rId1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2019 жылғы 1 қаңтардан бастап күші жойылды</w:t>
      </w:r>
    </w:p>
    <w:p w:rsidR="00000000" w:rsidRDefault="00141637">
      <w:pPr>
        <w:ind w:firstLine="397"/>
        <w:jc w:val="both"/>
      </w:pPr>
      <w:r>
        <w:rPr>
          <w:rStyle w:val="s0"/>
        </w:rPr>
        <w:t> 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 xml:space="preserve">2015 ж. 25 ақпанға дейін қолданылған </w:t>
      </w:r>
      <w:hyperlink r:id="rId20" w:history="1">
        <w:r>
          <w:rPr>
            <w:rStyle w:val="a4"/>
            <w:lang w:val="kk-KZ"/>
          </w:rPr>
          <w:t>редакция</w:t>
        </w:r>
      </w:hyperlink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 xml:space="preserve">2016 ж. 28 қазанға дейін қолданылған </w:t>
      </w:r>
      <w:hyperlink r:id="rId21" w:history="1">
        <w:r>
          <w:rPr>
            <w:rStyle w:val="a4"/>
            <w:lang w:val="kk-KZ"/>
          </w:rPr>
          <w:t>редакция</w:t>
        </w:r>
      </w:hyperlink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 xml:space="preserve">2017 ж. 28 сәуірге дейін қолданылған </w:t>
      </w:r>
      <w:hyperlink r:id="rId22" w:history="1">
        <w:r>
          <w:rPr>
            <w:rStyle w:val="a4"/>
            <w:lang w:val="kk-KZ"/>
          </w:rPr>
          <w:t>редакция</w:t>
        </w:r>
      </w:hyperlink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2017 ж. 11 қы</w:t>
      </w:r>
      <w:r>
        <w:rPr>
          <w:rStyle w:val="s0"/>
          <w:lang w:val="kk-KZ"/>
        </w:rPr>
        <w:t xml:space="preserve">ркүйекке дейін қолданылған </w:t>
      </w:r>
      <w:hyperlink r:id="rId23" w:history="1">
        <w:r>
          <w:rPr>
            <w:rStyle w:val="a4"/>
            <w:lang w:val="kk-KZ"/>
          </w:rPr>
          <w:t>редакция</w:t>
        </w:r>
      </w:hyperlink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 xml:space="preserve">2017 ж. 2 қарашаға дейін қолданылған </w:t>
      </w:r>
      <w:hyperlink r:id="rId24" w:history="1">
        <w:r>
          <w:rPr>
            <w:rStyle w:val="a4"/>
            <w:lang w:val="kk-KZ"/>
          </w:rPr>
          <w:t>редакция</w:t>
        </w:r>
      </w:hyperlink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 xml:space="preserve">2018 ж. 29 қаңтарға дейін қолданылған </w:t>
      </w:r>
      <w:hyperlink r:id="rId25" w:history="1">
        <w:r>
          <w:rPr>
            <w:rStyle w:val="a4"/>
            <w:lang w:val="kk-KZ"/>
          </w:rPr>
          <w:t>редакция</w:t>
        </w:r>
      </w:hyperlink>
    </w:p>
    <w:p w:rsidR="00000000" w:rsidRDefault="00141637">
      <w:pPr>
        <w:ind w:firstLine="400"/>
        <w:jc w:val="both"/>
      </w:pPr>
      <w:r>
        <w:rPr>
          <w:lang w:val="kk-KZ"/>
        </w:rPr>
        <w:t> </w:t>
      </w:r>
    </w:p>
    <w:p w:rsidR="00000000" w:rsidRDefault="00141637">
      <w:pPr>
        <w:ind w:firstLine="400"/>
        <w:jc w:val="both"/>
      </w:pPr>
      <w:r>
        <w:rPr>
          <w:lang w:val="kk-KZ"/>
        </w:rPr>
        <w:t> </w:t>
      </w:r>
    </w:p>
    <w:p w:rsidR="00000000" w:rsidRDefault="00141637">
      <w:pPr>
        <w:ind w:firstLine="400"/>
        <w:jc w:val="both"/>
      </w:pPr>
      <w:r>
        <w:rPr>
          <w:lang w:val="kk-KZ"/>
        </w:rPr>
        <w:t> </w:t>
      </w:r>
    </w:p>
    <w:p w:rsidR="00000000" w:rsidRDefault="00141637">
      <w:pPr>
        <w:ind w:firstLine="400"/>
        <w:jc w:val="both"/>
      </w:pPr>
      <w:r>
        <w:rPr>
          <w:lang w:val="kk-KZ"/>
        </w:rPr>
        <w:t> </w:t>
      </w:r>
    </w:p>
    <w:p w:rsidR="00000000" w:rsidRDefault="00141637">
      <w:pPr>
        <w:ind w:firstLine="400"/>
        <w:jc w:val="both"/>
      </w:pPr>
      <w:r>
        <w:rPr>
          <w:lang w:val="kk-KZ"/>
        </w:rPr>
        <w:t> 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41637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637" w:rsidRDefault="00141637" w:rsidP="00141637">
      <w:r>
        <w:separator/>
      </w:r>
    </w:p>
  </w:endnote>
  <w:endnote w:type="continuationSeparator" w:id="0">
    <w:p w:rsidR="00141637" w:rsidRDefault="00141637" w:rsidP="00141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37" w:rsidRDefault="001416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37" w:rsidRDefault="001416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37" w:rsidRDefault="001416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637" w:rsidRDefault="00141637" w:rsidP="00141637">
      <w:r>
        <w:separator/>
      </w:r>
    </w:p>
  </w:footnote>
  <w:footnote w:type="continuationSeparator" w:id="0">
    <w:p w:rsidR="00141637" w:rsidRDefault="00141637" w:rsidP="001416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37" w:rsidRDefault="001416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37" w:rsidRDefault="00141637" w:rsidP="001416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1637" w:rsidRPr="00141637" w:rsidRDefault="00141637" w:rsidP="001416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«Бағалы қағаздарды ұстаушылар тiзiлiмдерiнiң жүйесін жүргізу жөніндегі тіркеуші қызметін жүзеге асыру қағидаларын бекіту туралы» Қазақстан Республикасы Ұлттық Банкі Басқармасының 2014 жылғы 27 тамыздағы № 167 Қаулысы (2018.29.01.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37" w:rsidRDefault="001416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1637"/>
    <w:rsid w:val="00141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6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6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6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6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6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6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6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6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88175" TargetMode="External"/><Relationship Id="rId13" Type="http://schemas.openxmlformats.org/officeDocument/2006/relationships/hyperlink" Target="http://online.zakon.kz/Document/?doc_id=32233645" TargetMode="External"/><Relationship Id="rId18" Type="http://schemas.openxmlformats.org/officeDocument/2006/relationships/hyperlink" Target="http://online.zakon.kz/Document/?doc_id=34426773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00988" TargetMode="External"/><Relationship Id="rId7" Type="http://schemas.openxmlformats.org/officeDocument/2006/relationships/hyperlink" Target="http://adilet.zan.kz/kaz/origins/V14Y0009803" TargetMode="External"/><Relationship Id="rId12" Type="http://schemas.openxmlformats.org/officeDocument/2006/relationships/hyperlink" Target="http://online.zakon.kz/Document/?doc_id=33094678" TargetMode="External"/><Relationship Id="rId17" Type="http://schemas.openxmlformats.org/officeDocument/2006/relationships/hyperlink" Target="http://online.zakon.kz/Document/?doc_id=33128035" TargetMode="External"/><Relationship Id="rId25" Type="http://schemas.openxmlformats.org/officeDocument/2006/relationships/hyperlink" Target="http://online.zakon.kz/Document/?doc_id=36486458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87232" TargetMode="External"/><Relationship Id="rId20" Type="http://schemas.openxmlformats.org/officeDocument/2006/relationships/hyperlink" Target="http://online.zakon.kz/Document/?doc_id=39836516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01989" TargetMode="External"/><Relationship Id="rId24" Type="http://schemas.openxmlformats.org/officeDocument/2006/relationships/hyperlink" Target="http://online.zakon.kz/Document/?doc_id=35170333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53821" TargetMode="External"/><Relationship Id="rId23" Type="http://schemas.openxmlformats.org/officeDocument/2006/relationships/hyperlink" Target="http://online.zakon.kz/Document/?doc_id=3937241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5359027" TargetMode="External"/><Relationship Id="rId19" Type="http://schemas.openxmlformats.org/officeDocument/2006/relationships/hyperlink" Target="http://online.zakon.kz/Document/?doc_id=34825326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86999" TargetMode="External"/><Relationship Id="rId14" Type="http://schemas.openxmlformats.org/officeDocument/2006/relationships/hyperlink" Target="http://online.zakon.kz/Document/?doc_id=34696460" TargetMode="External"/><Relationship Id="rId22" Type="http://schemas.openxmlformats.org/officeDocument/2006/relationships/hyperlink" Target="http://online.zakon.kz/Document/?doc_id=36351014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3120</Characters>
  <Application>Microsoft Office Word</Application>
  <DocSecurity>0</DocSecurity>
  <Lines>26</Lines>
  <Paragraphs>6</Paragraphs>
  <ScaleCrop>false</ScaleCrop>
  <Company>SPecialiST RePack</Company>
  <LinksUpToDate>false</LinksUpToDate>
  <CharactersWithSpaces>3388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«Бағалы қағаздарды ұстаушылар тiзiлiмдерiнiң жүйесін жүргізу жөніндегі тіркеуші қызметін жүзеге асыру қағидаларын бекіту туралы» Қазақстан Республикасы Ұлттық Банкі Басқармасының 2014 жылғы 27 тамыздағы № 167 Қаулысы (2018.29.01.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2024-04-04T20:28:00Z</dcterms:created>
  <dcterms:modified xsi:type="dcterms:W3CDTF">2024-04-04T20:28:00Z</dcterms:modified>
</cp:coreProperties>
</file>