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E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24 октября 2014 года № 4-1/546 «О внесений дополнений в приказ и.о. Министра сельского хозяйства Республики Казахстан от 28 марта 2014 года № 4-1/165 «Об утверждении Регламента государственно</w:t>
      </w:r>
      <w:r>
        <w:rPr>
          <w:rStyle w:val="s0"/>
          <w:b/>
          <w:bCs/>
        </w:rPr>
        <w:t>й услуги «Выдача экспортеру зерна подтверждения о соблюдении экспортером зерна обязательств по поставке зерна в государственные ресурсы зерна» (утратил силу)</w:t>
      </w:r>
    </w:p>
    <w:p w:rsidR="00000000" w:rsidRDefault="00642E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2E6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2014 года под № 9906</w:t>
      </w:r>
    </w:p>
    <w:p w:rsidR="00000000" w:rsidRDefault="00642E65">
      <w:pPr>
        <w:ind w:firstLine="400"/>
        <w:jc w:val="both"/>
      </w:pPr>
      <w:r>
        <w:rPr>
          <w:rStyle w:val="s0"/>
        </w:rPr>
        <w:t> </w:t>
      </w:r>
    </w:p>
    <w:p w:rsidR="00000000" w:rsidRDefault="00642E6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9 декабря 2014 г.</w:t>
        </w:r>
      </w:hyperlink>
      <w:r>
        <w:rPr>
          <w:rStyle w:val="s0"/>
        </w:rPr>
        <w:t>;</w:t>
      </w:r>
      <w:r>
        <w:rPr>
          <w:rStyle w:val="s00"/>
        </w:rPr>
        <w:t xml:space="preserve"> «Казахстанская правда» от 11 июля 2015 г. № 131 (28007)</w:t>
      </w:r>
    </w:p>
    <w:p w:rsidR="00000000" w:rsidRDefault="00642E65">
      <w:pPr>
        <w:ind w:firstLine="400"/>
        <w:jc w:val="both"/>
      </w:pPr>
      <w:r>
        <w:rPr>
          <w:rStyle w:val="s00"/>
        </w:rPr>
        <w:t> </w:t>
      </w:r>
    </w:p>
    <w:p w:rsidR="00000000" w:rsidRDefault="00642E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25 сентября 2015 </w:t>
      </w:r>
      <w:r>
        <w:rPr>
          <w:rStyle w:val="s0"/>
        </w:rPr>
        <w:t>года № 15-05/858</w:t>
      </w:r>
    </w:p>
    <w:p w:rsidR="00000000" w:rsidRDefault="00642E65">
      <w:pPr>
        <w:ind w:firstLine="400"/>
        <w:jc w:val="both"/>
      </w:pPr>
      <w:r>
        <w:t> </w:t>
      </w:r>
    </w:p>
    <w:p w:rsidR="00000000" w:rsidRDefault="00642E6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E65" w:rsidRDefault="00642E65" w:rsidP="00642E65">
      <w:r>
        <w:separator/>
      </w:r>
    </w:p>
  </w:endnote>
  <w:endnote w:type="continuationSeparator" w:id="0">
    <w:p w:rsidR="00642E65" w:rsidRDefault="00642E65" w:rsidP="00642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E65" w:rsidRDefault="00642E65" w:rsidP="00642E65">
      <w:r>
        <w:separator/>
      </w:r>
    </w:p>
  </w:footnote>
  <w:footnote w:type="continuationSeparator" w:id="0">
    <w:p w:rsidR="00642E65" w:rsidRDefault="00642E65" w:rsidP="00642E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 w:rsidP="00642E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E65" w:rsidRPr="00642E65" w:rsidRDefault="00642E65" w:rsidP="00642E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24.10.2014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E65" w:rsidRDefault="00642E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E65"/>
    <w:rsid w:val="0064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E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E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E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E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E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E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E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E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98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F00099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СЕЛЬСКОГО ХОЗЯЙСТВА РК ОТ 24.10.2014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2024-02-14T10:25:00Z</dcterms:created>
  <dcterms:modified xsi:type="dcterms:W3CDTF">2024-02-14T10:25:00Z</dcterms:modified>
</cp:coreProperties>
</file>