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67C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10 декабря 2014 года № 113 «Об утверждении Перечня товаров и ставок, в отношении которых в течение переходного периода Республикой Армения применяются ставки ввозных таможенных пошлин, отличные от ставок</w:t>
      </w:r>
      <w:r>
        <w:rPr>
          <w:rStyle w:val="s0"/>
          <w:b/>
          <w:bCs/>
        </w:rPr>
        <w:t xml:space="preserve"> Единого таможенного тарифа Евразийского экономического союза» (г. Москва) (с изменениями и дополнениями по состоянию на 21.02.2020 г.) (утратило силу)</w:t>
      </w:r>
    </w:p>
    <w:p w:rsidR="00000000" w:rsidRDefault="00FF67C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F67C8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27 мая 2020 года № 51</w:t>
      </w:r>
    </w:p>
    <w:p w:rsidR="00000000" w:rsidRDefault="00FF67C8">
      <w:pPr>
        <w:ind w:firstLine="400"/>
        <w:jc w:val="both"/>
      </w:pPr>
      <w:r>
        <w:t> </w:t>
      </w:r>
    </w:p>
    <w:p w:rsidR="00000000" w:rsidRDefault="00FF67C8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8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15 декабря 2014 г.</w:t>
      </w:r>
    </w:p>
    <w:p w:rsidR="00000000" w:rsidRDefault="00FF67C8">
      <w:pPr>
        <w:ind w:firstLine="400"/>
        <w:jc w:val="both"/>
      </w:pPr>
      <w:r>
        <w:rPr>
          <w:rStyle w:val="s0"/>
        </w:rPr>
        <w:t> </w:t>
      </w:r>
    </w:p>
    <w:p w:rsidR="00000000" w:rsidRDefault="00FF67C8">
      <w:pPr>
        <w:ind w:firstLine="400"/>
        <w:jc w:val="both"/>
      </w:pPr>
      <w:r>
        <w:t>Внесены изменения:</w:t>
      </w:r>
    </w:p>
    <w:p w:rsidR="00000000" w:rsidRDefault="00FF67C8">
      <w:pPr>
        <w:ind w:firstLine="400"/>
        <w:jc w:val="both"/>
      </w:pPr>
      <w:r>
        <w:t> </w:t>
      </w:r>
    </w:p>
    <w:p w:rsidR="00000000" w:rsidRDefault="00FF67C8">
      <w:pPr>
        <w:ind w:firstLine="400"/>
        <w:jc w:val="both"/>
      </w:pPr>
      <w:hyperlink r:id="rId9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27.01.15 г. № 4 (вступило в силу по истечении 30 календарных дней с даты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67C8">
      <w:pPr>
        <w:ind w:firstLine="400"/>
        <w:jc w:val="both"/>
      </w:pPr>
      <w:hyperlink r:id="rId11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23.04.15 г. № 21 (вступило в силу по истечении 30 календарных дней с даты ег</w:t>
      </w:r>
      <w:r>
        <w:rPr>
          <w:rStyle w:val="s0"/>
        </w:rPr>
        <w:t xml:space="preserve">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67C8">
      <w:pPr>
        <w:ind w:firstLine="400"/>
        <w:jc w:val="both"/>
      </w:pPr>
      <w:hyperlink r:id="rId13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08.07.15 г. № 72 (вступ</w:t>
      </w:r>
      <w:r>
        <w:rPr>
          <w:rStyle w:val="s0"/>
        </w:rPr>
        <w:t>ило в силу с 1 сентября 2015 г.);</w:t>
      </w:r>
    </w:p>
    <w:p w:rsidR="00000000" w:rsidRDefault="00FF67C8">
      <w:pPr>
        <w:ind w:firstLine="400"/>
        <w:jc w:val="both"/>
      </w:pPr>
      <w:hyperlink r:id="rId14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18.08.15 г. № 86 (вступило в силу по истечении 30 календарных дней с даты его официал</w:t>
      </w:r>
      <w:r>
        <w:rPr>
          <w:rStyle w:val="s0"/>
        </w:rPr>
        <w:t xml:space="preserve">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67C8">
      <w:pPr>
        <w:ind w:firstLine="400"/>
        <w:jc w:val="both"/>
      </w:pPr>
      <w:hyperlink r:id="rId16" w:anchor="sub_id=11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01.09.15 г. № 109 (вступило в с</w:t>
      </w:r>
      <w:r>
        <w:rPr>
          <w:rStyle w:val="s0"/>
        </w:rPr>
        <w:t xml:space="preserve">илу по истечении 30 календарных дней с даты его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67C8">
      <w:pPr>
        <w:ind w:firstLine="400"/>
        <w:jc w:val="both"/>
      </w:pPr>
      <w:hyperlink r:id="rId18" w:anchor="sub_id=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</w:t>
      </w:r>
      <w:r>
        <w:rPr>
          <w:rStyle w:val="s0"/>
        </w:rPr>
        <w:t xml:space="preserve">мической комиссии от 17.11.15 г. № 150 (вступило в силу по истечении 60 календарных дней с даты его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67C8">
      <w:pPr>
        <w:ind w:firstLine="400"/>
        <w:jc w:val="both"/>
      </w:pPr>
      <w:hyperlink r:id="rId20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02.02.16 г. № 13 (вступило в силу по истечении 30 календарных дней с даты его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67C8">
      <w:pPr>
        <w:ind w:firstLine="400"/>
        <w:jc w:val="both"/>
      </w:pPr>
      <w:hyperlink r:id="rId2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29.03.16 г. № 27 (вступило в силу по истечении 30 календарных дней с даты его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67C8">
      <w:pPr>
        <w:ind w:firstLine="400"/>
        <w:jc w:val="both"/>
      </w:pPr>
      <w:hyperlink r:id="rId24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17.03.16 г. № 19 (вступило в силу по истечении 30 календарных дней с даты его официа</w:t>
      </w:r>
      <w:r>
        <w:rPr>
          <w:rStyle w:val="s0"/>
        </w:rPr>
        <w:t xml:space="preserve">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67C8">
      <w:pPr>
        <w:ind w:firstLine="400"/>
        <w:jc w:val="both"/>
      </w:pPr>
      <w:hyperlink r:id="rId26" w:anchor="sub_id=200" w:history="1">
        <w:r>
          <w:rPr>
            <w:rStyle w:val="a4"/>
          </w:rPr>
          <w:t>Решением</w:t>
        </w:r>
      </w:hyperlink>
      <w:r>
        <w:rPr>
          <w:rStyle w:val="s2"/>
        </w:rPr>
        <w:t xml:space="preserve"> </w:t>
      </w:r>
      <w:r>
        <w:rPr>
          <w:rStyle w:val="s0"/>
        </w:rPr>
        <w:t>Коллегии Евразийской экономической комиссии от 29.03.16 г. № 26 (вступило в си</w:t>
      </w:r>
      <w:r>
        <w:rPr>
          <w:rStyle w:val="s0"/>
        </w:rPr>
        <w:t>лу с 1 сентября 2016 г.);</w:t>
      </w:r>
    </w:p>
    <w:p w:rsidR="00000000" w:rsidRDefault="00FF67C8">
      <w:pPr>
        <w:ind w:firstLine="400"/>
        <w:jc w:val="both"/>
      </w:pPr>
      <w:hyperlink r:id="rId27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16.05.16 г. № 39 (вступило в силу по истечении 30 календарных дней с даты его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67C8">
      <w:pPr>
        <w:ind w:firstLine="400"/>
        <w:jc w:val="both"/>
      </w:pPr>
      <w:hyperlink r:id="rId29" w:anchor="sub_id=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11.07.16 г. № 53 (вступило в силу по истечении</w:t>
      </w:r>
      <w:r>
        <w:rPr>
          <w:rStyle w:val="s0"/>
        </w:rPr>
        <w:t xml:space="preserve"> 30 календарных дней с даты его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67C8">
      <w:pPr>
        <w:ind w:firstLine="400"/>
        <w:jc w:val="both"/>
      </w:pPr>
      <w:hyperlink r:id="rId3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30.11.16 г.</w:t>
      </w:r>
      <w:r>
        <w:rPr>
          <w:rStyle w:val="s0"/>
        </w:rPr>
        <w:t xml:space="preserve"> № 152 (вступило в силу с 1 января 2017 г.);</w:t>
      </w:r>
    </w:p>
    <w:p w:rsidR="00000000" w:rsidRDefault="00FF67C8">
      <w:pPr>
        <w:ind w:firstLine="400"/>
        <w:jc w:val="both"/>
      </w:pPr>
      <w:hyperlink r:id="rId32" w:anchor="sub_id=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31.01.17 г. № 12 (вступило в силу по истечении 30 календарных дней с даты ег</w:t>
      </w:r>
      <w:r>
        <w:rPr>
          <w:rStyle w:val="s0"/>
        </w:rPr>
        <w:t xml:space="preserve">о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67C8">
      <w:pPr>
        <w:ind w:firstLine="400"/>
        <w:jc w:val="both"/>
      </w:pPr>
      <w:hyperlink r:id="rId34" w:anchor="sub_id=3" w:history="1">
        <w:r>
          <w:rPr>
            <w:rStyle w:val="s2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11.05.17 г. № 44 (вступил</w:t>
      </w:r>
      <w:r>
        <w:rPr>
          <w:rStyle w:val="s0"/>
        </w:rPr>
        <w:t>о в силу с 1 сентября 2017 г.);</w:t>
      </w:r>
    </w:p>
    <w:p w:rsidR="00000000" w:rsidRDefault="00FF67C8">
      <w:pPr>
        <w:ind w:firstLine="400"/>
        <w:jc w:val="both"/>
      </w:pPr>
      <w:hyperlink r:id="rId35" w:anchor="sub_id=1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Совета Евразийской экономической комиссии от 22.08.17 г. № 47 (вступило в силу по истечении 30 календарных дней с даты его официального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67C8">
      <w:pPr>
        <w:ind w:firstLine="400"/>
        <w:jc w:val="both"/>
      </w:pPr>
      <w:hyperlink r:id="rId37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07.11.17 г. № 141 (вступило в силу по истечении 30 календарных дней с даты его официального </w:t>
      </w:r>
      <w:hyperlink r:id="rId38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FF67C8">
      <w:pPr>
        <w:ind w:firstLine="397"/>
        <w:jc w:val="both"/>
      </w:pPr>
      <w:hyperlink r:id="rId39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24.04.18 г. № 60 (вступило в силу по истечении 30 календарных дней с даты его официального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67C8">
      <w:pPr>
        <w:ind w:firstLine="397"/>
        <w:jc w:val="both"/>
      </w:pPr>
      <w:hyperlink r:id="rId4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14.06.18 г. № 51 (вступило в силу по истечении 10 календарных дней с </w:t>
      </w:r>
      <w:r>
        <w:rPr>
          <w:rStyle w:val="s0"/>
        </w:rPr>
        <w:t xml:space="preserve">даты его официального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января 2018 г.);</w:t>
      </w:r>
    </w:p>
    <w:p w:rsidR="00000000" w:rsidRDefault="00FF67C8">
      <w:pPr>
        <w:ind w:firstLine="397"/>
        <w:jc w:val="both"/>
      </w:pPr>
      <w:hyperlink r:id="rId43" w:anchor="sub_id=3" w:history="1">
        <w:r>
          <w:rPr>
            <w:rStyle w:val="a4"/>
          </w:rPr>
          <w:t>Решение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Коллегии Евразийской экономической комиссии от 05.06.18 г. № 94 (вступило в силу с 1 сентября 2018 г.);</w:t>
      </w:r>
    </w:p>
    <w:p w:rsidR="00000000" w:rsidRDefault="00FF67C8">
      <w:pPr>
        <w:ind w:firstLine="397"/>
        <w:jc w:val="both"/>
      </w:pPr>
      <w:hyperlink r:id="rId44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Совета Евразийской экономической комиссии от 22.10.18 г. № 69 (вступило в силу по истечении 30 календарных дней с даты его официального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67C8">
      <w:pPr>
        <w:ind w:firstLine="397"/>
        <w:jc w:val="both"/>
      </w:pPr>
      <w:hyperlink r:id="rId4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05.12.18 г. № 97 (вступило в силу по истечении 10 календарных дней с даты его официального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</w:t>
      </w:r>
      <w:r>
        <w:rPr>
          <w:rStyle w:val="s0"/>
        </w:rPr>
        <w:t>ространяется на правоотношения, возникшие с 1 сентября 2018 г.);</w:t>
      </w:r>
    </w:p>
    <w:p w:rsidR="00000000" w:rsidRDefault="00FF67C8">
      <w:pPr>
        <w:ind w:firstLine="397"/>
        <w:jc w:val="both"/>
      </w:pPr>
      <w:hyperlink r:id="rId48" w:anchor="sub_id=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29.01.19 г. № 14 (вступило в силу по истечении 90 календ</w:t>
      </w:r>
      <w:r>
        <w:rPr>
          <w:rStyle w:val="s0"/>
        </w:rPr>
        <w:t xml:space="preserve">арных дней с даты его официального </w:t>
      </w:r>
      <w:hyperlink r:id="rId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67C8">
      <w:pPr>
        <w:ind w:firstLine="397"/>
        <w:jc w:val="both"/>
      </w:pPr>
      <w:hyperlink r:id="rId5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Совета Евразийской экономической комиссии от 28.05.19 г. № 59 (вступило в силу по истечении 30 календарных дней с даты его официального </w:t>
      </w:r>
      <w:hyperlink r:id="rId51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но не ранее 1 сентября 2019 г.);</w:t>
      </w:r>
    </w:p>
    <w:p w:rsidR="00000000" w:rsidRDefault="00FF67C8">
      <w:pPr>
        <w:ind w:firstLine="397"/>
        <w:jc w:val="both"/>
      </w:pPr>
      <w:hyperlink r:id="rId52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25.06.19 г. № 106 (вступил в силу по истечении 30 календарных дней с даты его официального </w:t>
      </w:r>
      <w:hyperlink r:id="rId5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67C8">
      <w:pPr>
        <w:ind w:firstLine="397"/>
        <w:jc w:val="both"/>
      </w:pPr>
      <w:hyperlink r:id="rId54" w:anchor="sub_id=4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30.09.19 г. № 87 (вступило в силу по истечении 30 календарных дней с даты ег</w:t>
      </w:r>
      <w:r>
        <w:rPr>
          <w:rStyle w:val="s0"/>
        </w:rPr>
        <w:t xml:space="preserve">о официального </w:t>
      </w:r>
      <w:hyperlink r:id="rId5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67C8">
      <w:pPr>
        <w:ind w:firstLine="397"/>
        <w:jc w:val="both"/>
      </w:pPr>
      <w:hyperlink r:id="rId5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21.02.20 г. № 15 (вступило в силу по исте</w:t>
      </w:r>
      <w:r>
        <w:rPr>
          <w:rStyle w:val="s0"/>
        </w:rPr>
        <w:t xml:space="preserve">чении 10 календарных дней с даты его официального </w:t>
      </w:r>
      <w:hyperlink r:id="rId57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сентября 2019 г.).</w:t>
      </w:r>
    </w:p>
    <w:p w:rsidR="00000000" w:rsidRDefault="00FF67C8">
      <w:pPr>
        <w:ind w:firstLine="397"/>
        <w:jc w:val="both"/>
      </w:pPr>
      <w:r>
        <w:rPr>
          <w:rStyle w:val="s0"/>
        </w:rPr>
        <w:t> </w:t>
      </w:r>
    </w:p>
    <w:p w:rsidR="00000000" w:rsidRDefault="00FF67C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F67C8">
      <w:pPr>
        <w:ind w:firstLine="400"/>
        <w:jc w:val="both"/>
      </w:pPr>
      <w:r>
        <w:rPr>
          <w:rStyle w:val="s0"/>
        </w:rPr>
        <w:t> </w:t>
      </w:r>
    </w:p>
    <w:p w:rsidR="00000000" w:rsidRDefault="00FF67C8">
      <w:pPr>
        <w:ind w:firstLine="400"/>
        <w:jc w:val="both"/>
      </w:pPr>
      <w:hyperlink r:id="rId5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27.01.15 г.</w:t>
      </w:r>
    </w:p>
    <w:p w:rsidR="00000000" w:rsidRDefault="00FF67C8">
      <w:pPr>
        <w:ind w:firstLine="400"/>
        <w:jc w:val="both"/>
      </w:pPr>
      <w:hyperlink r:id="rId59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23.04.15 г.</w:t>
      </w:r>
    </w:p>
    <w:p w:rsidR="00000000" w:rsidRDefault="00FF67C8">
      <w:pPr>
        <w:ind w:firstLine="400"/>
        <w:jc w:val="both"/>
      </w:pPr>
      <w:hyperlink r:id="rId60" w:history="1">
        <w:r>
          <w:rPr>
            <w:rStyle w:val="a4"/>
          </w:rPr>
          <w:t>редакция</w:t>
        </w:r>
      </w:hyperlink>
      <w:r>
        <w:t>, действовавшая до 1 сентября 2015 г.</w:t>
      </w:r>
    </w:p>
    <w:p w:rsidR="00000000" w:rsidRDefault="00FF67C8">
      <w:pPr>
        <w:ind w:firstLine="400"/>
        <w:jc w:val="both"/>
      </w:pPr>
      <w:hyperlink r:id="rId61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18.08.15 г.</w:t>
      </w:r>
    </w:p>
    <w:p w:rsidR="00000000" w:rsidRDefault="00FF67C8">
      <w:pPr>
        <w:ind w:firstLine="400"/>
        <w:jc w:val="both"/>
      </w:pPr>
      <w:hyperlink r:id="rId62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01.09.15 г.</w:t>
      </w:r>
    </w:p>
    <w:p w:rsidR="00000000" w:rsidRDefault="00FF67C8">
      <w:pPr>
        <w:ind w:firstLine="400"/>
        <w:jc w:val="both"/>
      </w:pPr>
      <w:hyperlink r:id="rId63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17.11.15 г.</w:t>
      </w:r>
    </w:p>
    <w:p w:rsidR="00000000" w:rsidRDefault="00FF67C8">
      <w:pPr>
        <w:ind w:firstLine="400"/>
        <w:jc w:val="both"/>
      </w:pPr>
      <w:hyperlink r:id="rId64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02.02.16 г.</w:t>
      </w:r>
    </w:p>
    <w:p w:rsidR="00000000" w:rsidRDefault="00FF67C8">
      <w:pPr>
        <w:ind w:firstLine="400"/>
        <w:jc w:val="both"/>
      </w:pPr>
      <w:hyperlink r:id="rId65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29.03.16 г.</w:t>
      </w:r>
    </w:p>
    <w:p w:rsidR="00000000" w:rsidRDefault="00FF67C8">
      <w:pPr>
        <w:ind w:firstLine="400"/>
        <w:jc w:val="both"/>
      </w:pPr>
      <w:hyperlink r:id="rId6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17.03.16 г. (вступило в силу по истечении 30 календарных дней с даты его официального </w:t>
      </w:r>
      <w:hyperlink r:id="rId6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FF67C8">
      <w:pPr>
        <w:ind w:firstLine="400"/>
        <w:jc w:val="both"/>
      </w:pPr>
      <w:hyperlink r:id="rId68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16.05.16 г. </w:t>
      </w:r>
    </w:p>
    <w:p w:rsidR="00000000" w:rsidRDefault="00FF67C8">
      <w:pPr>
        <w:ind w:firstLine="400"/>
        <w:jc w:val="both"/>
      </w:pPr>
      <w:hyperlink r:id="rId69" w:history="1">
        <w:r>
          <w:rPr>
            <w:rStyle w:val="a4"/>
          </w:rPr>
          <w:t>редакция</w:t>
        </w:r>
      </w:hyperlink>
      <w:r>
        <w:t>, действовавшая до 01.09.16 г.</w:t>
      </w:r>
    </w:p>
    <w:p w:rsidR="00000000" w:rsidRDefault="00FF67C8">
      <w:pPr>
        <w:ind w:firstLine="400"/>
        <w:jc w:val="both"/>
      </w:pPr>
      <w:hyperlink r:id="rId7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11.07.16 г. (вступило в силу по истечении 30 календарных дней с даты его официального </w:t>
      </w:r>
      <w:hyperlink r:id="rId7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FF67C8">
      <w:pPr>
        <w:ind w:firstLine="400"/>
        <w:jc w:val="both"/>
      </w:pPr>
      <w:hyperlink r:id="rId7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01.01.17 г.</w:t>
      </w:r>
      <w:r>
        <w:t> </w:t>
      </w:r>
    </w:p>
    <w:p w:rsidR="00000000" w:rsidRDefault="00FF67C8">
      <w:pPr>
        <w:ind w:firstLine="400"/>
        <w:jc w:val="both"/>
      </w:pPr>
      <w:hyperlink r:id="rId73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31.01.17 г. </w:t>
      </w:r>
    </w:p>
    <w:p w:rsidR="00000000" w:rsidRDefault="00FF67C8">
      <w:pPr>
        <w:ind w:firstLine="400"/>
        <w:jc w:val="both"/>
      </w:pPr>
      <w:hyperlink r:id="rId74" w:history="1">
        <w:r>
          <w:rPr>
            <w:rStyle w:val="s2"/>
          </w:rPr>
          <w:t>редакция</w:t>
        </w:r>
      </w:hyperlink>
      <w:r>
        <w:rPr>
          <w:rStyle w:val="s0"/>
        </w:rPr>
        <w:t>, действовавшая до 01.09.17 г.</w:t>
      </w:r>
    </w:p>
    <w:p w:rsidR="00000000" w:rsidRDefault="00FF67C8">
      <w:pPr>
        <w:ind w:firstLine="400"/>
        <w:jc w:val="both"/>
      </w:pPr>
      <w:hyperlink r:id="rId75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22.08.17 г. (вступили в силу с 14 октября 2</w:t>
      </w:r>
      <w:r>
        <w:t>017 г.)</w:t>
      </w:r>
    </w:p>
    <w:p w:rsidR="00000000" w:rsidRDefault="00FF67C8">
      <w:pPr>
        <w:ind w:firstLine="400"/>
        <w:jc w:val="both"/>
      </w:pPr>
      <w:hyperlink r:id="rId76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07.11.17 г. </w:t>
      </w:r>
    </w:p>
    <w:p w:rsidR="00000000" w:rsidRDefault="00FF67C8">
      <w:pPr>
        <w:ind w:firstLine="400"/>
        <w:jc w:val="both"/>
      </w:pPr>
      <w:hyperlink r:id="rId77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24.04.18 г.</w:t>
      </w:r>
    </w:p>
    <w:p w:rsidR="00000000" w:rsidRDefault="00FF67C8">
      <w:pPr>
        <w:ind w:firstLine="400"/>
        <w:jc w:val="both"/>
      </w:pPr>
      <w:hyperlink r:id="rId78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14.06.18 г.</w:t>
      </w:r>
    </w:p>
    <w:p w:rsidR="00000000" w:rsidRDefault="00FF67C8">
      <w:pPr>
        <w:ind w:firstLine="400"/>
        <w:jc w:val="both"/>
      </w:pPr>
      <w:hyperlink r:id="rId7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01.09.18 г.</w:t>
      </w:r>
    </w:p>
    <w:p w:rsidR="00000000" w:rsidRDefault="00FF67C8">
      <w:pPr>
        <w:ind w:firstLine="400"/>
        <w:jc w:val="both"/>
      </w:pPr>
      <w:hyperlink r:id="rId80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22.10.18 г.</w:t>
      </w:r>
    </w:p>
    <w:p w:rsidR="00000000" w:rsidRDefault="00FF67C8">
      <w:pPr>
        <w:ind w:firstLine="400"/>
        <w:jc w:val="both"/>
      </w:pPr>
      <w:hyperlink r:id="rId81" w:history="1">
        <w:r>
          <w:rPr>
            <w:rStyle w:val="a4"/>
          </w:rPr>
          <w:t>редакция</w:t>
        </w:r>
      </w:hyperlink>
      <w:r>
        <w:t>, действовавшая до внесени</w:t>
      </w:r>
      <w:r>
        <w:t>я изменений от 05.12.18 г.</w:t>
      </w:r>
    </w:p>
    <w:p w:rsidR="00000000" w:rsidRDefault="00FF67C8">
      <w:pPr>
        <w:ind w:firstLine="400"/>
        <w:jc w:val="both"/>
      </w:pPr>
      <w:hyperlink r:id="rId82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29.01.19 г.</w:t>
      </w:r>
    </w:p>
    <w:p w:rsidR="00000000" w:rsidRDefault="00FF67C8">
      <w:pPr>
        <w:ind w:firstLine="397"/>
        <w:jc w:val="both"/>
      </w:pPr>
      <w:hyperlink r:id="rId8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</w:t>
      </w:r>
      <w:r>
        <w:rPr>
          <w:rStyle w:val="s0"/>
        </w:rPr>
        <w:t>менений от 28.05.19 г. (вступили в силу с 1 сентября 2019 года)</w:t>
      </w:r>
    </w:p>
    <w:p w:rsidR="00000000" w:rsidRDefault="00FF67C8">
      <w:pPr>
        <w:ind w:firstLine="400"/>
        <w:jc w:val="both"/>
      </w:pPr>
      <w:hyperlink r:id="rId84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25.06.19 г.</w:t>
      </w:r>
    </w:p>
    <w:p w:rsidR="00000000" w:rsidRDefault="00FF67C8">
      <w:pPr>
        <w:ind w:firstLine="400"/>
        <w:jc w:val="both"/>
      </w:pPr>
      <w:hyperlink r:id="rId85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  <w:r>
        <w:t>, действовавшая до внесения изменений от 30.09.19 г.</w:t>
      </w:r>
    </w:p>
    <w:p w:rsidR="00000000" w:rsidRDefault="00FF67C8">
      <w:pPr>
        <w:ind w:firstLine="400"/>
        <w:jc w:val="both"/>
      </w:pPr>
      <w:hyperlink r:id="rId86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21.02.20 г.</w:t>
      </w:r>
    </w:p>
    <w:p w:rsidR="00000000" w:rsidRDefault="00FF67C8">
      <w:pPr>
        <w:ind w:firstLine="400"/>
        <w:jc w:val="both"/>
      </w:pPr>
      <w:r>
        <w:t> </w:t>
      </w:r>
    </w:p>
    <w:p w:rsidR="00000000" w:rsidRDefault="00FF67C8">
      <w:pPr>
        <w:ind w:firstLine="400"/>
        <w:jc w:val="both"/>
      </w:pPr>
      <w:r>
        <w:t> </w:t>
      </w:r>
    </w:p>
    <w:sectPr w:rsidR="00000000">
      <w:headerReference w:type="even" r:id="rId87"/>
      <w:headerReference w:type="default" r:id="rId88"/>
      <w:footerReference w:type="even" r:id="rId89"/>
      <w:footerReference w:type="default" r:id="rId90"/>
      <w:headerReference w:type="first" r:id="rId91"/>
      <w:footerReference w:type="first" r:id="rId9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67C8" w:rsidRDefault="00FF67C8" w:rsidP="00FF67C8">
      <w:r>
        <w:separator/>
      </w:r>
    </w:p>
  </w:endnote>
  <w:endnote w:type="continuationSeparator" w:id="0">
    <w:p w:rsidR="00FF67C8" w:rsidRDefault="00FF67C8" w:rsidP="00FF67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7C8" w:rsidRDefault="00FF67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7C8" w:rsidRDefault="00FF67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7C8" w:rsidRDefault="00FF67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67C8" w:rsidRDefault="00FF67C8" w:rsidP="00FF67C8">
      <w:r>
        <w:separator/>
      </w:r>
    </w:p>
  </w:footnote>
  <w:footnote w:type="continuationSeparator" w:id="0">
    <w:p w:rsidR="00FF67C8" w:rsidRDefault="00FF67C8" w:rsidP="00FF67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7C8" w:rsidRDefault="00FF67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7C8" w:rsidRDefault="00FF67C8" w:rsidP="00FF67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67C8" w:rsidRPr="00FF67C8" w:rsidRDefault="00FF67C8" w:rsidP="00FF67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10 декабря 2014 года № 113 «Об утверждении Перечня товаров и ставок, в отношении которых в течение переходного периода Республикой Армения применяются ставки ввозных таможенных пошлин, отличные от ставок Единого таможенного тарифа Евразийского экономического союза» (г. Москва) (с изменениями и дополнениями по состоянию на 21.02.2020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7C8" w:rsidRDefault="00FF67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67C8"/>
    <w:rsid w:val="00FF6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67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67C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67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67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67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67C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67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67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978879" TargetMode="External"/><Relationship Id="rId18" Type="http://schemas.openxmlformats.org/officeDocument/2006/relationships/hyperlink" Target="http://online.zakon.kz/Document/?doc_id=38927116" TargetMode="External"/><Relationship Id="rId26" Type="http://schemas.openxmlformats.org/officeDocument/2006/relationships/hyperlink" Target="http://online.zakon.kz/Document/?doc_id=35494177" TargetMode="External"/><Relationship Id="rId39" Type="http://schemas.openxmlformats.org/officeDocument/2006/relationships/hyperlink" Target="http://online.zakon.kz/Document/?doc_id=33611729" TargetMode="External"/><Relationship Id="rId21" Type="http://schemas.openxmlformats.org/officeDocument/2006/relationships/hyperlink" Target="http://online.zakon.kz/Document/?doc_id=37201946" TargetMode="External"/><Relationship Id="rId34" Type="http://schemas.openxmlformats.org/officeDocument/2006/relationships/hyperlink" Target="http://online.zakon.kz/Document/?doc_id=38175463" TargetMode="External"/><Relationship Id="rId42" Type="http://schemas.openxmlformats.org/officeDocument/2006/relationships/hyperlink" Target="http://online.zakon.kz/Document/?doc_id=32841573" TargetMode="External"/><Relationship Id="rId47" Type="http://schemas.openxmlformats.org/officeDocument/2006/relationships/hyperlink" Target="http://online.zakon.kz/Document/?doc_id=38306999" TargetMode="External"/><Relationship Id="rId50" Type="http://schemas.openxmlformats.org/officeDocument/2006/relationships/hyperlink" Target="http://online.zakon.kz/Document/?doc_id=36439800" TargetMode="External"/><Relationship Id="rId55" Type="http://schemas.openxmlformats.org/officeDocument/2006/relationships/hyperlink" Target="http://online.zakon.kz/Document/?doc_id=32155587" TargetMode="External"/><Relationship Id="rId63" Type="http://schemas.openxmlformats.org/officeDocument/2006/relationships/hyperlink" Target="http://online.zakon.kz/Document/?doc_id=32139174" TargetMode="External"/><Relationship Id="rId68" Type="http://schemas.openxmlformats.org/officeDocument/2006/relationships/hyperlink" Target="http://online.zakon.kz/Document/?doc_id=34929737" TargetMode="External"/><Relationship Id="rId76" Type="http://schemas.openxmlformats.org/officeDocument/2006/relationships/hyperlink" Target="http://online.zakon.kz/Document/?doc_id=39901784" TargetMode="External"/><Relationship Id="rId84" Type="http://schemas.openxmlformats.org/officeDocument/2006/relationships/hyperlink" Target="http://online.zakon.kz/Document/?doc_id=35016497" TargetMode="External"/><Relationship Id="rId89" Type="http://schemas.openxmlformats.org/officeDocument/2006/relationships/footer" Target="footer1.xml"/><Relationship Id="rId7" Type="http://schemas.openxmlformats.org/officeDocument/2006/relationships/hyperlink" Target="http://online.zakon.kz/Document/?doc_id=34356350" TargetMode="External"/><Relationship Id="rId71" Type="http://schemas.openxmlformats.org/officeDocument/2006/relationships/hyperlink" Target="http://online.zakon.kz/Document/?doc_id=33429372" TargetMode="External"/><Relationship Id="rId92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133850" TargetMode="External"/><Relationship Id="rId29" Type="http://schemas.openxmlformats.org/officeDocument/2006/relationships/hyperlink" Target="http://online.zakon.kz/Document/?doc_id=38301708" TargetMode="External"/><Relationship Id="rId11" Type="http://schemas.openxmlformats.org/officeDocument/2006/relationships/hyperlink" Target="http://online.zakon.kz/Document/?doc_id=36995638" TargetMode="External"/><Relationship Id="rId24" Type="http://schemas.openxmlformats.org/officeDocument/2006/relationships/hyperlink" Target="http://online.zakon.kz/Document/?doc_id=33822820" TargetMode="External"/><Relationship Id="rId32" Type="http://schemas.openxmlformats.org/officeDocument/2006/relationships/hyperlink" Target="http://online.zakon.kz/Document/?doc_id=38472592" TargetMode="External"/><Relationship Id="rId37" Type="http://schemas.openxmlformats.org/officeDocument/2006/relationships/hyperlink" Target="http://online.zakon.kz/Document/?doc_id=33842274" TargetMode="External"/><Relationship Id="rId40" Type="http://schemas.openxmlformats.org/officeDocument/2006/relationships/hyperlink" Target="http://online.zakon.kz/Document/?doc_id=35480487" TargetMode="External"/><Relationship Id="rId45" Type="http://schemas.openxmlformats.org/officeDocument/2006/relationships/hyperlink" Target="http://online.zakon.kz/Document/?doc_id=37746859" TargetMode="External"/><Relationship Id="rId53" Type="http://schemas.openxmlformats.org/officeDocument/2006/relationships/hyperlink" Target="http://online.zakon.kz/Document/?doc_id=35466609" TargetMode="External"/><Relationship Id="rId58" Type="http://schemas.openxmlformats.org/officeDocument/2006/relationships/hyperlink" Target="http://online.zakon.kz/Document/?doc_id=31667496" TargetMode="External"/><Relationship Id="rId66" Type="http://schemas.openxmlformats.org/officeDocument/2006/relationships/hyperlink" Target="http://online.zakon.kz/Document/?doc_id=36582832" TargetMode="External"/><Relationship Id="rId74" Type="http://schemas.openxmlformats.org/officeDocument/2006/relationships/hyperlink" Target="http://online.zakon.kz/Document/?doc_id=35429312" TargetMode="External"/><Relationship Id="rId79" Type="http://schemas.openxmlformats.org/officeDocument/2006/relationships/hyperlink" Target="http://online.zakon.kz/Document/?doc_id=39425903" TargetMode="External"/><Relationship Id="rId87" Type="http://schemas.openxmlformats.org/officeDocument/2006/relationships/header" Target="head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7887501" TargetMode="External"/><Relationship Id="rId82" Type="http://schemas.openxmlformats.org/officeDocument/2006/relationships/hyperlink" Target="http://online.zakon.kz/Document/?doc_id=37429221" TargetMode="External"/><Relationship Id="rId90" Type="http://schemas.openxmlformats.org/officeDocument/2006/relationships/footer" Target="footer2.xml"/><Relationship Id="rId19" Type="http://schemas.openxmlformats.org/officeDocument/2006/relationships/hyperlink" Target="http://online.zakon.kz/Document/?doc_id=38687697" TargetMode="External"/><Relationship Id="rId14" Type="http://schemas.openxmlformats.org/officeDocument/2006/relationships/hyperlink" Target="http://online.zakon.kz/Document/?doc_id=38246837" TargetMode="External"/><Relationship Id="rId22" Type="http://schemas.openxmlformats.org/officeDocument/2006/relationships/hyperlink" Target="http://online.zakon.kz/Document/?doc_id=34167064" TargetMode="External"/><Relationship Id="rId27" Type="http://schemas.openxmlformats.org/officeDocument/2006/relationships/hyperlink" Target="http://online.zakon.kz/Document/?doc_id=34461283" TargetMode="External"/><Relationship Id="rId30" Type="http://schemas.openxmlformats.org/officeDocument/2006/relationships/hyperlink" Target="http://online.zakon.kz/Document/?doc_id=33429372" TargetMode="External"/><Relationship Id="rId35" Type="http://schemas.openxmlformats.org/officeDocument/2006/relationships/hyperlink" Target="http://online.zakon.kz/Document/?doc_id=37732402" TargetMode="External"/><Relationship Id="rId43" Type="http://schemas.openxmlformats.org/officeDocument/2006/relationships/hyperlink" Target="http://online.zakon.kz/Document/?doc_id=39940023" TargetMode="External"/><Relationship Id="rId48" Type="http://schemas.openxmlformats.org/officeDocument/2006/relationships/hyperlink" Target="http://online.zakon.kz/Document/?doc_id=32655465" TargetMode="External"/><Relationship Id="rId56" Type="http://schemas.openxmlformats.org/officeDocument/2006/relationships/hyperlink" Target="http://online.zakon.kz/Document/?doc_id=35845152" TargetMode="External"/><Relationship Id="rId64" Type="http://schemas.openxmlformats.org/officeDocument/2006/relationships/hyperlink" Target="http://online.zakon.kz/Document/?doc_id=31784297" TargetMode="External"/><Relationship Id="rId69" Type="http://schemas.openxmlformats.org/officeDocument/2006/relationships/hyperlink" Target="http://online.zakon.kz/Document/?doc_id=36426660" TargetMode="External"/><Relationship Id="rId77" Type="http://schemas.openxmlformats.org/officeDocument/2006/relationships/hyperlink" Target="http://online.zakon.kz/Document/?doc_id=38990336" TargetMode="External"/><Relationship Id="rId8" Type="http://schemas.openxmlformats.org/officeDocument/2006/relationships/hyperlink" Target="http://www.eurasiancommission.org/ru/Pages/default.aspx" TargetMode="External"/><Relationship Id="rId51" Type="http://schemas.openxmlformats.org/officeDocument/2006/relationships/hyperlink" Target="http://online.zakon.kz/Document/?doc_id=39922742" TargetMode="External"/><Relationship Id="rId72" Type="http://schemas.openxmlformats.org/officeDocument/2006/relationships/hyperlink" Target="http://online.zakon.kz/Document/?doc_id=38257905" TargetMode="External"/><Relationship Id="rId80" Type="http://schemas.openxmlformats.org/officeDocument/2006/relationships/hyperlink" Target="http://online.zakon.kz/Document/?doc_id=39407376" TargetMode="External"/><Relationship Id="rId85" Type="http://schemas.openxmlformats.org/officeDocument/2006/relationships/hyperlink" Target="http://online.zakon.kz/Document/?doc_id=36829953" TargetMode="External"/><Relationship Id="rId93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312087" TargetMode="External"/><Relationship Id="rId17" Type="http://schemas.openxmlformats.org/officeDocument/2006/relationships/hyperlink" Target="http://online.zakon.kz/Document/?doc_id=38102127" TargetMode="External"/><Relationship Id="rId25" Type="http://schemas.openxmlformats.org/officeDocument/2006/relationships/hyperlink" Target="http://online.zakon.kz/Document/?doc_id=33345671" TargetMode="External"/><Relationship Id="rId33" Type="http://schemas.openxmlformats.org/officeDocument/2006/relationships/hyperlink" Target="http://online.zakon.kz/Document/?doc_id=33770096" TargetMode="External"/><Relationship Id="rId38" Type="http://schemas.openxmlformats.org/officeDocument/2006/relationships/hyperlink" Target="http://online.zakon.kz/Document/?doc_id=39539049" TargetMode="External"/><Relationship Id="rId46" Type="http://schemas.openxmlformats.org/officeDocument/2006/relationships/hyperlink" Target="http://online.zakon.kz/Document/?doc_id=35978825" TargetMode="External"/><Relationship Id="rId59" Type="http://schemas.openxmlformats.org/officeDocument/2006/relationships/hyperlink" Target="http://online.zakon.kz/Document/?doc_id=34443844" TargetMode="External"/><Relationship Id="rId67" Type="http://schemas.openxmlformats.org/officeDocument/2006/relationships/hyperlink" Target="http://online.zakon.kz/Document/?doc_id=33345671" TargetMode="External"/><Relationship Id="rId20" Type="http://schemas.openxmlformats.org/officeDocument/2006/relationships/hyperlink" Target="http://online.zakon.kz/Document/?doc_id=33816305" TargetMode="External"/><Relationship Id="rId41" Type="http://schemas.openxmlformats.org/officeDocument/2006/relationships/hyperlink" Target="http://online.zakon.kz/Document/?doc_id=38047988" TargetMode="External"/><Relationship Id="rId54" Type="http://schemas.openxmlformats.org/officeDocument/2006/relationships/hyperlink" Target="http://online.zakon.kz/Document/?doc_id=32124986" TargetMode="External"/><Relationship Id="rId62" Type="http://schemas.openxmlformats.org/officeDocument/2006/relationships/hyperlink" Target="http://online.zakon.kz/Document/?doc_id=39258077" TargetMode="External"/><Relationship Id="rId70" Type="http://schemas.openxmlformats.org/officeDocument/2006/relationships/hyperlink" Target="http://online.zakon.kz/Document/?doc_id=36399370" TargetMode="External"/><Relationship Id="rId75" Type="http://schemas.openxmlformats.org/officeDocument/2006/relationships/hyperlink" Target="http://online.zakon.kz/Document/?doc_id=35095876" TargetMode="External"/><Relationship Id="rId83" Type="http://schemas.openxmlformats.org/officeDocument/2006/relationships/hyperlink" Target="http://online.zakon.kz/Document/?doc_id=37322653" TargetMode="External"/><Relationship Id="rId88" Type="http://schemas.openxmlformats.org/officeDocument/2006/relationships/header" Target="header2.xml"/><Relationship Id="rId9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9826722" TargetMode="External"/><Relationship Id="rId23" Type="http://schemas.openxmlformats.org/officeDocument/2006/relationships/hyperlink" Target="http://online.zakon.kz/Document/?doc_id=32062393" TargetMode="External"/><Relationship Id="rId28" Type="http://schemas.openxmlformats.org/officeDocument/2006/relationships/hyperlink" Target="http://online.zakon.kz/Document/?doc_id=39124517" TargetMode="External"/><Relationship Id="rId36" Type="http://schemas.openxmlformats.org/officeDocument/2006/relationships/hyperlink" Target="http://online.zakon.kz/Document/?doc_id=32387563" TargetMode="External"/><Relationship Id="rId49" Type="http://schemas.openxmlformats.org/officeDocument/2006/relationships/hyperlink" Target="http://online.zakon.kz/Document/?doc_id=32604808" TargetMode="External"/><Relationship Id="rId57" Type="http://schemas.openxmlformats.org/officeDocument/2006/relationships/hyperlink" Target="http://online.zakon.kz/Document/?doc_id=31853675" TargetMode="External"/><Relationship Id="rId10" Type="http://schemas.openxmlformats.org/officeDocument/2006/relationships/hyperlink" Target="http://online.zakon.kz/Document/?doc_id=31656429" TargetMode="External"/><Relationship Id="rId31" Type="http://schemas.openxmlformats.org/officeDocument/2006/relationships/hyperlink" Target="http://online.zakon.kz/Document/?doc_id=36394431" TargetMode="External"/><Relationship Id="rId44" Type="http://schemas.openxmlformats.org/officeDocument/2006/relationships/hyperlink" Target="http://online.zakon.kz/Document/?doc_id=35231367" TargetMode="External"/><Relationship Id="rId52" Type="http://schemas.openxmlformats.org/officeDocument/2006/relationships/hyperlink" Target="http://online.zakon.kz/Document/?doc_id=34723464" TargetMode="External"/><Relationship Id="rId60" Type="http://schemas.openxmlformats.org/officeDocument/2006/relationships/hyperlink" Target="http://online.zakon.kz/Document/?doc_id=36457782" TargetMode="External"/><Relationship Id="rId65" Type="http://schemas.openxmlformats.org/officeDocument/2006/relationships/hyperlink" Target="http://online.zakon.kz/Document/?doc_id=32921974" TargetMode="External"/><Relationship Id="rId73" Type="http://schemas.openxmlformats.org/officeDocument/2006/relationships/hyperlink" Target="http://online.zakon.kz/Document/?doc_id=35978617" TargetMode="External"/><Relationship Id="rId78" Type="http://schemas.openxmlformats.org/officeDocument/2006/relationships/hyperlink" Target="http://online.zakon.kz/Document/?doc_id=34096489" TargetMode="External"/><Relationship Id="rId81" Type="http://schemas.openxmlformats.org/officeDocument/2006/relationships/hyperlink" Target="http://online.zakon.kz/Document/?doc_id=38160291" TargetMode="External"/><Relationship Id="rId86" Type="http://schemas.openxmlformats.org/officeDocument/2006/relationships/hyperlink" Target="http://online.zakon.kz/Document/?doc_id=35649144" TargetMode="External"/><Relationship Id="rId9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5642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963</Words>
  <Characters>11386</Characters>
  <Application>Microsoft Office Word</Application>
  <DocSecurity>0</DocSecurity>
  <Lines>94</Lines>
  <Paragraphs>24</Paragraphs>
  <ScaleCrop>false</ScaleCrop>
  <Company>SPecialiST RePack</Company>
  <LinksUpToDate>false</LinksUpToDate>
  <CharactersWithSpaces>12325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10 декабря 2014 года № 113 «Об утверждении Перечня товаров и ставок, в отношении которых в течение переходного периода Республикой Армения применяются ставки ввозных таможенных пошлин, отличные от ставок Единого таможенного тарифа Евразийского экономического союза» (г. Москва) (с изменениями и дополнениями по состоянию на 21.02.2020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2024-04-17T04:49:00Z</dcterms:created>
  <dcterms:modified xsi:type="dcterms:W3CDTF">2024-04-17T04:49:00Z</dcterms:modified>
</cp:coreProperties>
</file>