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516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13 ноября 2014 года № 1196 «Об утверждении Правил дорожного движения, Основных положений по допуску транспортных средств к эксплуатации, перечня оперативных и специальных служб, транспорт которых подлежит</w:t>
      </w:r>
      <w:r>
        <w:rPr>
          <w:rStyle w:val="s0"/>
          <w:b/>
          <w:bCs/>
        </w:rPr>
        <w:t xml:space="preserve"> оборудованию специальными световыми и звуковыми сигналами и окраске по специальным цветографическим схемам» (с изменениями и дополнениями по состоянию на 03.03.2023 г.) (утратило силу)</w:t>
      </w:r>
    </w:p>
    <w:p w:rsidR="00000000" w:rsidRDefault="00025167">
      <w:pPr>
        <w:pStyle w:val="p"/>
      </w:pPr>
      <w:r>
        <w:t> </w:t>
      </w:r>
    </w:p>
    <w:p w:rsidR="00000000" w:rsidRDefault="00025167">
      <w:pPr>
        <w:pStyle w:val="pj"/>
      </w:pPr>
      <w:r>
        <w:rPr>
          <w:rStyle w:val="s0"/>
        </w:rPr>
        <w:t>Опубликовано: «Казахстанская правда» от 27 декабря 2014 г. № 253 (27874); САПП Республики Казахстан 2014 г., № 69-70, ст. 636</w:t>
      </w:r>
    </w:p>
    <w:p w:rsidR="00000000" w:rsidRDefault="00025167">
      <w:pPr>
        <w:pStyle w:val="pj"/>
      </w:pPr>
      <w:r>
        <w:rPr>
          <w:rStyle w:val="s0"/>
        </w:rPr>
        <w:t> </w:t>
      </w:r>
    </w:p>
    <w:p w:rsidR="00000000" w:rsidRDefault="00025167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>от 1 сентября 2023 года № 758</w:t>
      </w:r>
    </w:p>
    <w:p w:rsidR="00000000" w:rsidRDefault="00025167">
      <w:pPr>
        <w:pStyle w:val="pj"/>
      </w:pPr>
      <w:r>
        <w:rPr>
          <w:rStyle w:val="s0"/>
        </w:rPr>
        <w:t> </w:t>
      </w:r>
    </w:p>
    <w:p w:rsidR="00000000" w:rsidRDefault="00025167">
      <w:pPr>
        <w:pStyle w:val="pj"/>
      </w:pPr>
      <w:r>
        <w:rPr>
          <w:rStyle w:val="s0"/>
        </w:rPr>
        <w:t>Внесены изменения:</w:t>
      </w:r>
    </w:p>
    <w:p w:rsidR="00000000" w:rsidRDefault="00025167">
      <w:pPr>
        <w:pStyle w:val="pj"/>
      </w:pPr>
      <w:r>
        <w:rPr>
          <w:rStyle w:val="s0"/>
        </w:rPr>
        <w:t> </w:t>
      </w:r>
    </w:p>
    <w:p w:rsidR="00000000" w:rsidRDefault="00025167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23.06.15 г. № 472 (введено в действие по истечении десяти календарных дней после дня его первого официа</w:t>
      </w:r>
      <w:r>
        <w:rPr>
          <w:rStyle w:val="s0"/>
        </w:rPr>
        <w:t xml:space="preserve">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25167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02.08.17 г. № 463 (введено в действие по истечении десяти календарны</w:t>
      </w:r>
      <w:r>
        <w:rPr>
          <w:rStyle w:val="s0"/>
        </w:rPr>
        <w:t xml:space="preserve">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25167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21.10.17 г. № 667 (введено в дейс</w:t>
      </w:r>
      <w:r>
        <w:rPr>
          <w:rStyle w:val="s0"/>
        </w:rPr>
        <w:t xml:space="preserve">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25167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</w:t>
      </w:r>
      <w:r>
        <w:rPr>
          <w:rStyle w:val="s0"/>
        </w:rPr>
        <w:t>т 16.11.18 г. № 749 (введено в действие с 1 января 2019 г.);</w:t>
      </w:r>
    </w:p>
    <w:p w:rsidR="00000000" w:rsidRDefault="00025167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28.04.21 г. № 275 (введено в действие по истечении десяти календарных дней со дня его первого о</w:t>
      </w:r>
      <w:r>
        <w:rPr>
          <w:rStyle w:val="s0"/>
        </w:rPr>
        <w:t xml:space="preserve">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25167">
      <w:pPr>
        <w:pStyle w:val="pj"/>
      </w:pPr>
      <w:hyperlink r:id="rId17" w:anchor="sub_id=2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26.10.22 г. № 850 (</w:t>
      </w:r>
      <w:hyperlink r:id="rId18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ноября 2022 г.);</w:t>
      </w:r>
    </w:p>
    <w:p w:rsidR="00000000" w:rsidRDefault="00025167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17.02.23 г. № 138 (</w:t>
      </w:r>
      <w:hyperlink r:id="rId20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3 марта 2023 г.).</w:t>
      </w:r>
    </w:p>
    <w:p w:rsidR="00000000" w:rsidRDefault="00025167">
      <w:pPr>
        <w:pStyle w:val="pj"/>
      </w:pPr>
      <w:r>
        <w:t> </w:t>
      </w:r>
    </w:p>
    <w:p w:rsidR="00000000" w:rsidRDefault="00025167">
      <w:pPr>
        <w:pStyle w:val="pj"/>
      </w:pPr>
      <w:r>
        <w:rPr>
          <w:rStyle w:val="s0"/>
        </w:rPr>
        <w:t>Предыдущие редакции:</w:t>
      </w:r>
    </w:p>
    <w:p w:rsidR="00000000" w:rsidRDefault="00025167">
      <w:pPr>
        <w:pStyle w:val="pj"/>
      </w:pPr>
      <w:r>
        <w:rPr>
          <w:rStyle w:val="s0"/>
        </w:rPr>
        <w:t> </w:t>
      </w:r>
    </w:p>
    <w:p w:rsidR="00000000" w:rsidRDefault="00025167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</w:t>
      </w:r>
      <w:r>
        <w:rPr>
          <w:rStyle w:val="s0"/>
        </w:rPr>
        <w:t>от 23.06.15 г.</w:t>
      </w:r>
    </w:p>
    <w:p w:rsidR="00000000" w:rsidRDefault="00025167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02.08.17 г.</w:t>
      </w:r>
    </w:p>
    <w:p w:rsidR="00000000" w:rsidRDefault="00025167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</w:t>
      </w:r>
      <w:r>
        <w:rPr>
          <w:rStyle w:val="s0"/>
        </w:rPr>
        <w:t>1.10.17 г.</w:t>
      </w:r>
    </w:p>
    <w:p w:rsidR="00000000" w:rsidRDefault="00025167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16.11.18 г.</w:t>
      </w:r>
    </w:p>
    <w:p w:rsidR="00000000" w:rsidRDefault="00025167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</w:t>
      </w:r>
      <w:r>
        <w:rPr>
          <w:rStyle w:val="s0"/>
        </w:rPr>
        <w:t>.21 г.</w:t>
      </w:r>
    </w:p>
    <w:p w:rsidR="00000000" w:rsidRDefault="00025167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внесения изменений от 26</w:t>
      </w:r>
      <w:r>
        <w:rPr>
          <w:rStyle w:val="s0"/>
        </w:rPr>
        <w:t>.10.22 г.</w:t>
      </w:r>
    </w:p>
    <w:p w:rsidR="00000000" w:rsidRDefault="00025167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17.02.23 </w:t>
      </w:r>
      <w:r>
        <w:rPr>
          <w:rStyle w:val="s0"/>
        </w:rPr>
        <w:t>г.</w:t>
      </w:r>
    </w:p>
    <w:p w:rsidR="00000000" w:rsidRDefault="00025167">
      <w:pPr>
        <w:pStyle w:val="pj"/>
      </w:pPr>
      <w:r>
        <w:t> </w:t>
      </w:r>
    </w:p>
    <w:p w:rsidR="00000000" w:rsidRDefault="00025167">
      <w:pPr>
        <w:pStyle w:val="pj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5167" w:rsidRDefault="00025167" w:rsidP="00025167">
      <w:r>
        <w:separator/>
      </w:r>
    </w:p>
  </w:endnote>
  <w:endnote w:type="continuationSeparator" w:id="0">
    <w:p w:rsidR="00025167" w:rsidRDefault="00025167" w:rsidP="00025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167" w:rsidRDefault="000251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167" w:rsidRDefault="000251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167" w:rsidRDefault="000251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5167" w:rsidRDefault="00025167" w:rsidP="00025167">
      <w:r>
        <w:separator/>
      </w:r>
    </w:p>
  </w:footnote>
  <w:footnote w:type="continuationSeparator" w:id="0">
    <w:p w:rsidR="00025167" w:rsidRDefault="00025167" w:rsidP="000251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167" w:rsidRDefault="000251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167" w:rsidRDefault="00025167" w:rsidP="000251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5167" w:rsidRPr="00025167" w:rsidRDefault="00025167" w:rsidP="000251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13 ноября 2014 года № 1196 «Об утверждении Правил дорожного движения, Основных положений по допуску транспортных средств к эксплуатации, перечня оперативных и специальных служб, транспорт которых подлежит оборудованию специальными световыми и звуковыми сигналами и окраске по специальным цветографическим схемам» (с изменениями и дополнениями по состоянию на 03.03.2023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5167" w:rsidRDefault="000251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5167"/>
    <w:rsid w:val="00025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51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51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51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51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51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51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51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51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69861" TargetMode="External"/><Relationship Id="rId13" Type="http://schemas.openxmlformats.org/officeDocument/2006/relationships/hyperlink" Target="http://online.zakon.kz/Document/?doc_id=38323441" TargetMode="External"/><Relationship Id="rId18" Type="http://schemas.openxmlformats.org/officeDocument/2006/relationships/hyperlink" Target="http://online.zakon.kz/Document/?doc_id=37468933" TargetMode="External"/><Relationship Id="rId26" Type="http://schemas.openxmlformats.org/officeDocument/2006/relationships/hyperlink" Target="http://online.zakon.kz/Document/?doc_id=34500576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748717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online.zakon.kz/Document/?doc_id=36841932" TargetMode="External"/><Relationship Id="rId12" Type="http://schemas.openxmlformats.org/officeDocument/2006/relationships/hyperlink" Target="http://online.zakon.kz/Document/?doc_id=35011328" TargetMode="External"/><Relationship Id="rId17" Type="http://schemas.openxmlformats.org/officeDocument/2006/relationships/hyperlink" Target="http://online.zakon.kz/Document/?doc_id=37468933" TargetMode="External"/><Relationship Id="rId25" Type="http://schemas.openxmlformats.org/officeDocument/2006/relationships/hyperlink" Target="http://online.zakon.kz/Document/?doc_id=33870380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579433" TargetMode="External"/><Relationship Id="rId20" Type="http://schemas.openxmlformats.org/officeDocument/2006/relationships/hyperlink" Target="http://online.zakon.kz/Document/?doc_id=37275168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90662" TargetMode="External"/><Relationship Id="rId24" Type="http://schemas.openxmlformats.org/officeDocument/2006/relationships/hyperlink" Target="http://online.zakon.kz/Document/?doc_id=31741653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69449" TargetMode="External"/><Relationship Id="rId23" Type="http://schemas.openxmlformats.org/officeDocument/2006/relationships/hyperlink" Target="http://online.zakon.kz/Document/?doc_id=36367869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4574149" TargetMode="External"/><Relationship Id="rId19" Type="http://schemas.openxmlformats.org/officeDocument/2006/relationships/hyperlink" Target="http://online.zakon.kz/Document/?doc_id=37275168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94591" TargetMode="External"/><Relationship Id="rId14" Type="http://schemas.openxmlformats.org/officeDocument/2006/relationships/hyperlink" Target="http://online.zakon.kz/Document/?doc_id=36679180" TargetMode="External"/><Relationship Id="rId22" Type="http://schemas.openxmlformats.org/officeDocument/2006/relationships/hyperlink" Target="http://online.zakon.kz/Document/?doc_id=37023858" TargetMode="External"/><Relationship Id="rId27" Type="http://schemas.openxmlformats.org/officeDocument/2006/relationships/hyperlink" Target="http://online.zakon.kz/Document/?doc_id=37468922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519</Words>
  <Characters>2960</Characters>
  <Application>Microsoft Office Word</Application>
  <DocSecurity>0</DocSecurity>
  <Lines>24</Lines>
  <Paragraphs>6</Paragraphs>
  <ScaleCrop>false</ScaleCrop>
  <Company>SPecialiST RePack</Company>
  <LinksUpToDate>false</LinksUpToDate>
  <CharactersWithSpaces>3473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13 ноября 2014 года № 1196 «Об утверждении Правил дорожного движения, Основных положений по допуску транспортных средств к эксплуатации, перечня оперативных и специальных служб, транспорт которых подлежит оборудованию специальными световыми и звуковыми сигналами и окраске по специальным цветографическим схемам» (с изменениями и дополнениями по состоянию на 03.03.2023 г.) (утратило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2023-12-12T08:37:00Z</dcterms:created>
  <dcterms:modified xsi:type="dcterms:W3CDTF">2023-12-12T08:37:00Z</dcterms:modified>
</cp:coreProperties>
</file>