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74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декабря 2014 года № 71-VIII «О внесении изменений в Налоговый кодекс Украины и некоторые законодательные акты Украины относительно налоговой реформы» (с изменениями и дополнениями по состоянию на 03.11.2016 г.)</w:t>
      </w:r>
    </w:p>
    <w:p w:rsidR="00000000" w:rsidRDefault="004D742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742F">
      <w:pPr>
        <w:ind w:firstLine="400"/>
        <w:jc w:val="both"/>
      </w:pPr>
      <w:r>
        <w:rPr>
          <w:rStyle w:val="s0"/>
        </w:rPr>
        <w:t>Опубликован: Голос Украины, 2014, 12, 31.12.2014 г. № 254, спецвыпуск</w:t>
      </w:r>
    </w:p>
    <w:p w:rsidR="00000000" w:rsidRDefault="004D742F">
      <w:pPr>
        <w:ind w:firstLine="400"/>
        <w:jc w:val="both"/>
      </w:pPr>
      <w:r>
        <w:rPr>
          <w:rStyle w:val="s0"/>
        </w:rPr>
        <w:t> </w:t>
      </w:r>
    </w:p>
    <w:p w:rsidR="00000000" w:rsidRDefault="004D742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D742F">
      <w:pPr>
        <w:ind w:firstLine="400"/>
        <w:jc w:val="both"/>
      </w:pPr>
      <w:r>
        <w:rPr>
          <w:rStyle w:val="s0"/>
        </w:rPr>
        <w:t> </w:t>
      </w:r>
    </w:p>
    <w:p w:rsidR="00000000" w:rsidRDefault="004D742F">
      <w:pPr>
        <w:ind w:firstLine="400"/>
        <w:jc w:val="both"/>
      </w:pPr>
      <w:hyperlink r:id="rId7" w:anchor="sub_id=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03.11.16 г. № 1728-VIII (вступил в силу со дня, следующего за</w:t>
      </w:r>
      <w:r>
        <w:rPr>
          <w:rStyle w:val="s0"/>
        </w:rPr>
        <w:t xml:space="preserve">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D742F">
      <w:pPr>
        <w:ind w:firstLine="400"/>
        <w:jc w:val="both"/>
      </w:pPr>
      <w:r>
        <w:rPr>
          <w:rStyle w:val="s0"/>
        </w:rPr>
        <w:t> </w:t>
      </w:r>
    </w:p>
    <w:p w:rsidR="00000000" w:rsidRDefault="004D74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42F" w:rsidRDefault="004D742F" w:rsidP="004D742F">
      <w:r>
        <w:separator/>
      </w:r>
    </w:p>
  </w:endnote>
  <w:endnote w:type="continuationSeparator" w:id="0">
    <w:p w:rsidR="004D742F" w:rsidRDefault="004D742F" w:rsidP="004D7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2F" w:rsidRDefault="004D74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2F" w:rsidRDefault="004D74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2F" w:rsidRDefault="004D74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42F" w:rsidRDefault="004D742F" w:rsidP="004D742F">
      <w:r>
        <w:separator/>
      </w:r>
    </w:p>
  </w:footnote>
  <w:footnote w:type="continuationSeparator" w:id="0">
    <w:p w:rsidR="004D742F" w:rsidRDefault="004D742F" w:rsidP="004D74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2F" w:rsidRDefault="004D74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2F" w:rsidRDefault="004D742F" w:rsidP="004D74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742F" w:rsidRPr="004D742F" w:rsidRDefault="004D742F" w:rsidP="004D74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декабря 2014 года № 71-VIII «О внесении изменений в Налоговый кодекс Украины и некоторые законодательные акты Украины относительно налоговой реформы» (с изменениями и дополнениями по состоянию на 03.11.2016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42F" w:rsidRDefault="004D74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742F"/>
    <w:rsid w:val="004D7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74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74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74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74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74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74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74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74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866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663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522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декабря 2014 года № 71-VIII «О внесении изменений в Налоговый кодекс Украины и некоторые законодательные акты Украины относительно налоговой реформы» (с изменениями и дополнениями по состоянию на 03.11.2016 г.) (©Paragraph 2023)</dc:title>
  <dc:subject/>
  <dc:creator>Сергей М</dc:creator>
  <cp:keywords/>
  <dc:description/>
  <cp:lastModifiedBy>Сергей М</cp:lastModifiedBy>
  <cp:revision>2</cp:revision>
  <dcterms:created xsi:type="dcterms:W3CDTF">2023-11-26T16:31:00Z</dcterms:created>
  <dcterms:modified xsi:type="dcterms:W3CDTF">2023-11-26T16:31:00Z</dcterms:modified>
</cp:coreProperties>
</file>