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E38B1">
      <w:pPr>
        <w:spacing w:after="240"/>
        <w:jc w:val="center"/>
      </w:pPr>
      <w:bookmarkStart w:id="0" w:name="_GoBack"/>
      <w:bookmarkEnd w:id="0"/>
      <w:r>
        <w:rPr>
          <w:rStyle w:val="s1"/>
        </w:rPr>
        <w:t>Приказ Министра здравоохранения Республики Казахстан от 2 июля 2014 года № 368</w:t>
      </w:r>
      <w:r>
        <w:rPr>
          <w:b/>
          <w:bCs/>
        </w:rPr>
        <w:br/>
      </w:r>
      <w:r>
        <w:rPr>
          <w:rStyle w:val="s1"/>
        </w:rPr>
        <w:t>Об утверждении перечня лекарственных средств и изделий медицинского назначения автомобильных аптечек первой медицинской помощи</w:t>
      </w:r>
    </w:p>
    <w:p w:rsidR="00000000" w:rsidRDefault="00AE38B1">
      <w:pPr>
        <w:jc w:val="both"/>
      </w:pPr>
      <w:r>
        <w:rPr>
          <w:rStyle w:val="s3"/>
          <w:b w:val="0"/>
          <w:bCs w:val="0"/>
        </w:rPr>
        <w:t>Данная редакция действовала до внесения изменений от 18 ноября 2014 года</w:t>
      </w:r>
    </w:p>
    <w:p w:rsidR="00000000" w:rsidRDefault="00AE38B1">
      <w:r>
        <w:rPr>
          <w:rStyle w:val="s0"/>
        </w:rPr>
        <w:t> </w:t>
      </w:r>
    </w:p>
    <w:p w:rsidR="00000000" w:rsidRDefault="00AE38B1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7" w:anchor="sub_id=120004" w:history="1">
        <w:r>
          <w:rPr>
            <w:rStyle w:val="a3"/>
          </w:rPr>
          <w:t>подпунктом 4) статьи 12</w:t>
        </w:r>
      </w:hyperlink>
      <w:r>
        <w:rPr>
          <w:rStyle w:val="s0"/>
        </w:rPr>
        <w:t xml:space="preserve"> Закона Республики Казахстан от 17 апреля 2014 года «О до</w:t>
      </w:r>
      <w:r>
        <w:rPr>
          <w:rStyle w:val="s0"/>
        </w:rPr>
        <w:t xml:space="preserve">рожном движении»,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AE38B1">
      <w:pPr>
        <w:ind w:firstLine="400"/>
        <w:jc w:val="both"/>
      </w:pPr>
      <w:r>
        <w:rPr>
          <w:rStyle w:val="s0"/>
        </w:rPr>
        <w:t xml:space="preserve">1. Утвердить прилагаемый </w:t>
      </w:r>
      <w:hyperlink w:anchor="sub1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лекарственных средств и изделий медицинского назначения автомобильных аптечек первой медицинской помощи.</w:t>
      </w:r>
    </w:p>
    <w:p w:rsidR="00000000" w:rsidRDefault="00AE38B1">
      <w:pPr>
        <w:ind w:firstLine="400"/>
        <w:jc w:val="both"/>
      </w:pPr>
      <w:r>
        <w:rPr>
          <w:rStyle w:val="s0"/>
        </w:rPr>
        <w:t>2. Комитету контроля медицинской и фармацевтической деятельн</w:t>
      </w:r>
      <w:r>
        <w:rPr>
          <w:rStyle w:val="s0"/>
        </w:rPr>
        <w:t>ости Министерства здравоохранения Республики Казахстан (Ахметниязова Л.М.):</w:t>
      </w:r>
    </w:p>
    <w:p w:rsidR="00000000" w:rsidRDefault="00AE38B1">
      <w:pPr>
        <w:ind w:firstLine="400"/>
        <w:jc w:val="both"/>
      </w:pPr>
      <w:r>
        <w:rPr>
          <w:rStyle w:val="s0"/>
        </w:rPr>
        <w:t xml:space="preserve">1) обеспечить государственную </w:t>
      </w:r>
      <w:hyperlink r:id="rId8" w:history="1">
        <w:r>
          <w:rPr>
            <w:rStyle w:val="a3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 и его посл</w:t>
      </w:r>
      <w:r>
        <w:rPr>
          <w:rStyle w:val="s0"/>
        </w:rPr>
        <w:t>едующее опубликование в официальных средствах массовой информации в установленном законодательством порядке;</w:t>
      </w:r>
    </w:p>
    <w:p w:rsidR="00000000" w:rsidRDefault="00AE38B1">
      <w:pPr>
        <w:ind w:firstLine="400"/>
        <w:jc w:val="both"/>
      </w:pPr>
      <w:r>
        <w:rPr>
          <w:rStyle w:val="s0"/>
        </w:rPr>
        <w:t>2) размещение настоящего приказа на интернет-ресурсе Министерства здравоохранения Республики Казахстан.</w:t>
      </w:r>
    </w:p>
    <w:p w:rsidR="00000000" w:rsidRDefault="00AE38B1">
      <w:pPr>
        <w:ind w:firstLine="400"/>
        <w:jc w:val="both"/>
      </w:pPr>
      <w:r>
        <w:rPr>
          <w:rStyle w:val="s0"/>
        </w:rPr>
        <w:t>3. Контроль за исполнением настоящего прика</w:t>
      </w:r>
      <w:r>
        <w:rPr>
          <w:rStyle w:val="s0"/>
        </w:rPr>
        <w:t>за возложить на Вице-министра здравоохранения Республики Казахстан Байжунусова Э.А.</w:t>
      </w:r>
    </w:p>
    <w:p w:rsidR="00000000" w:rsidRDefault="00AE38B1">
      <w:pPr>
        <w:ind w:firstLine="400"/>
        <w:jc w:val="both"/>
      </w:pPr>
      <w:r>
        <w:rPr>
          <w:rStyle w:val="s0"/>
        </w:rPr>
        <w:t xml:space="preserve">4. Настоящий приказ вводится в действие по истечении десяти календарных дней со дня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AE38B1">
      <w:pPr>
        <w:ind w:firstLine="400"/>
        <w:jc w:val="both"/>
      </w:pPr>
      <w:r>
        <w:rPr>
          <w:rStyle w:val="s0"/>
        </w:rPr>
        <w:t> </w:t>
      </w:r>
    </w:p>
    <w:p w:rsidR="00000000" w:rsidRDefault="00AE38B1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r>
              <w:rPr>
                <w:rStyle w:val="s0"/>
                <w:b/>
                <w:bCs/>
              </w:rPr>
              <w:t xml:space="preserve">Министр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right"/>
            </w:pPr>
            <w:r>
              <w:rPr>
                <w:rStyle w:val="s0"/>
                <w:b/>
                <w:bCs/>
              </w:rPr>
              <w:t>С. Каирбекова</w:t>
            </w:r>
          </w:p>
        </w:tc>
      </w:tr>
    </w:tbl>
    <w:p w:rsidR="00000000" w:rsidRDefault="00AE38B1">
      <w:pPr>
        <w:jc w:val="right"/>
      </w:pPr>
      <w:r>
        <w:rPr>
          <w:rStyle w:val="s0"/>
        </w:rPr>
        <w:t> </w:t>
      </w:r>
    </w:p>
    <w:p w:rsidR="00000000" w:rsidRDefault="00AE38B1">
      <w:pPr>
        <w:jc w:val="right"/>
      </w:pPr>
      <w:bookmarkStart w:id="1" w:name="SUB1"/>
      <w:bookmarkEnd w:id="1"/>
      <w:r>
        <w:rPr>
          <w:rStyle w:val="s0"/>
        </w:rPr>
        <w:t>Утвержден</w:t>
      </w:r>
    </w:p>
    <w:p w:rsidR="00000000" w:rsidRDefault="00AE38B1">
      <w:pPr>
        <w:jc w:val="right"/>
      </w:pPr>
      <w:hyperlink w:anchor="sub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</w:t>
      </w:r>
    </w:p>
    <w:p w:rsidR="00000000" w:rsidRDefault="00AE38B1">
      <w:pPr>
        <w:jc w:val="right"/>
      </w:pPr>
      <w:r>
        <w:rPr>
          <w:rStyle w:val="s0"/>
        </w:rPr>
        <w:t>Республики Казахстан</w:t>
      </w:r>
    </w:p>
    <w:p w:rsidR="00000000" w:rsidRDefault="00AE38B1">
      <w:pPr>
        <w:jc w:val="right"/>
      </w:pPr>
      <w:r>
        <w:rPr>
          <w:rStyle w:val="s0"/>
        </w:rPr>
        <w:t>от 2 июля 2014 года № 368</w:t>
      </w:r>
    </w:p>
    <w:p w:rsidR="00000000" w:rsidRDefault="00AE38B1">
      <w:pPr>
        <w:jc w:val="right"/>
      </w:pPr>
      <w:r>
        <w:rPr>
          <w:rStyle w:val="s0"/>
        </w:rPr>
        <w:t> </w:t>
      </w:r>
    </w:p>
    <w:p w:rsidR="00000000" w:rsidRDefault="00AE38B1">
      <w:pPr>
        <w:jc w:val="right"/>
      </w:pPr>
      <w:r>
        <w:rPr>
          <w:rStyle w:val="s0"/>
        </w:rPr>
        <w:t> </w:t>
      </w:r>
    </w:p>
    <w:p w:rsidR="00000000" w:rsidRDefault="00AE38B1">
      <w:pPr>
        <w:jc w:val="center"/>
      </w:pPr>
      <w:r>
        <w:rPr>
          <w:rStyle w:val="s1"/>
        </w:rPr>
        <w:t>Перечень</w:t>
      </w:r>
      <w:r>
        <w:rPr>
          <w:b/>
          <w:bCs/>
        </w:rPr>
        <w:br/>
      </w:r>
      <w:r>
        <w:rPr>
          <w:rStyle w:val="s1"/>
        </w:rPr>
        <w:t>лекарственных средств и изделий</w:t>
      </w:r>
      <w:r>
        <w:rPr>
          <w:b/>
          <w:bCs/>
        </w:rPr>
        <w:br/>
      </w:r>
      <w:r>
        <w:rPr>
          <w:rStyle w:val="s1"/>
        </w:rPr>
        <w:t>медицинского назначения автомобильных аптечек</w:t>
      </w:r>
      <w:r>
        <w:rPr>
          <w:b/>
          <w:bCs/>
        </w:rPr>
        <w:br/>
      </w:r>
      <w:r>
        <w:rPr>
          <w:rStyle w:val="s1"/>
        </w:rPr>
        <w:t>первой медицинской помощи</w:t>
      </w:r>
    </w:p>
    <w:p w:rsidR="00000000" w:rsidRDefault="00AE38B1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3"/>
        <w:gridCol w:w="4075"/>
        <w:gridCol w:w="2213"/>
        <w:gridCol w:w="2370"/>
      </w:tblGrid>
      <w:tr w:rsidR="00000000">
        <w:tc>
          <w:tcPr>
            <w:tcW w:w="47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№</w:t>
            </w:r>
          </w:p>
          <w:p w:rsidR="00000000" w:rsidRDefault="00AE38B1">
            <w:pPr>
              <w:jc w:val="center"/>
            </w:pPr>
            <w:r>
              <w:rPr>
                <w:rStyle w:val="s0"/>
              </w:rPr>
              <w:t>п/п</w:t>
            </w:r>
          </w:p>
        </w:tc>
        <w:tc>
          <w:tcPr>
            <w:tcW w:w="21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Наименование</w:t>
            </w:r>
          </w:p>
        </w:tc>
        <w:tc>
          <w:tcPr>
            <w:tcW w:w="115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Единица измерения</w:t>
            </w:r>
          </w:p>
        </w:tc>
        <w:tc>
          <w:tcPr>
            <w:tcW w:w="123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Количество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Лекарственные средства при болях в области сердца</w:t>
            </w:r>
          </w:p>
        </w:tc>
      </w:tr>
      <w:tr w:rsidR="00000000">
        <w:tc>
          <w:tcPr>
            <w:tcW w:w="4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1.</w:t>
            </w:r>
          </w:p>
        </w:tc>
        <w:tc>
          <w:tcPr>
            <w:tcW w:w="21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r>
              <w:rPr>
                <w:rStyle w:val="s0"/>
              </w:rPr>
              <w:t>Валидол таблетки 0,06</w:t>
            </w:r>
          </w:p>
        </w:tc>
        <w:tc>
          <w:tcPr>
            <w:tcW w:w="11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уп.</w:t>
            </w:r>
          </w:p>
        </w:tc>
        <w:tc>
          <w:tcPr>
            <w:tcW w:w="12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4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2.</w:t>
            </w:r>
          </w:p>
        </w:tc>
        <w:tc>
          <w:tcPr>
            <w:tcW w:w="21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r>
              <w:rPr>
                <w:rStyle w:val="s0"/>
              </w:rPr>
              <w:t>Нитроглицерин таблетки 0,0005</w:t>
            </w:r>
          </w:p>
        </w:tc>
        <w:tc>
          <w:tcPr>
            <w:tcW w:w="11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уп.</w:t>
            </w:r>
          </w:p>
        </w:tc>
        <w:tc>
          <w:tcPr>
            <w:tcW w:w="12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Лекарственные средства при обмороке (коллапсе)</w:t>
            </w:r>
          </w:p>
        </w:tc>
      </w:tr>
      <w:tr w:rsidR="00000000">
        <w:tc>
          <w:tcPr>
            <w:tcW w:w="4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3.</w:t>
            </w:r>
          </w:p>
        </w:tc>
        <w:tc>
          <w:tcPr>
            <w:tcW w:w="21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r>
              <w:rPr>
                <w:rStyle w:val="s0"/>
              </w:rPr>
              <w:t>Раствор аммиака 10% (нашатырный спирт)</w:t>
            </w:r>
          </w:p>
        </w:tc>
        <w:tc>
          <w:tcPr>
            <w:tcW w:w="11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фл.</w:t>
            </w:r>
          </w:p>
        </w:tc>
        <w:tc>
          <w:tcPr>
            <w:tcW w:w="12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Жаропонижающие и обезболивающие лекарственные средства</w:t>
            </w:r>
          </w:p>
        </w:tc>
      </w:tr>
      <w:tr w:rsidR="00000000">
        <w:tc>
          <w:tcPr>
            <w:tcW w:w="4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4.</w:t>
            </w:r>
          </w:p>
        </w:tc>
        <w:tc>
          <w:tcPr>
            <w:tcW w:w="21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r>
              <w:rPr>
                <w:rStyle w:val="s0"/>
              </w:rPr>
              <w:t>Ацетилсалициловая кислота, таблетки 0,5 (для взрослых)</w:t>
            </w:r>
          </w:p>
        </w:tc>
        <w:tc>
          <w:tcPr>
            <w:tcW w:w="11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уп.</w:t>
            </w:r>
          </w:p>
        </w:tc>
        <w:tc>
          <w:tcPr>
            <w:tcW w:w="12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4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5.</w:t>
            </w:r>
          </w:p>
        </w:tc>
        <w:tc>
          <w:tcPr>
            <w:tcW w:w="21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r>
              <w:rPr>
                <w:rStyle w:val="s0"/>
              </w:rPr>
              <w:t>Кеторолак, таблетки 10 мг</w:t>
            </w:r>
          </w:p>
        </w:tc>
        <w:tc>
          <w:tcPr>
            <w:tcW w:w="11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уп.</w:t>
            </w:r>
          </w:p>
        </w:tc>
        <w:tc>
          <w:tcPr>
            <w:tcW w:w="12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4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6.</w:t>
            </w:r>
          </w:p>
        </w:tc>
        <w:tc>
          <w:tcPr>
            <w:tcW w:w="21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r>
              <w:rPr>
                <w:rStyle w:val="s0"/>
              </w:rPr>
              <w:t>Парацетамол, таблетки 0,2 (для детей до 18 лет)</w:t>
            </w:r>
          </w:p>
        </w:tc>
        <w:tc>
          <w:tcPr>
            <w:tcW w:w="11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уп.</w:t>
            </w:r>
          </w:p>
        </w:tc>
        <w:tc>
          <w:tcPr>
            <w:tcW w:w="12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Противошоковые лекарственные средства</w:t>
            </w:r>
          </w:p>
        </w:tc>
      </w:tr>
      <w:tr w:rsidR="00000000">
        <w:tc>
          <w:tcPr>
            <w:tcW w:w="4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7,</w:t>
            </w:r>
          </w:p>
        </w:tc>
        <w:tc>
          <w:tcPr>
            <w:tcW w:w="21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r>
              <w:rPr>
                <w:rStyle w:val="s0"/>
              </w:rPr>
              <w:t>Хлоропирамин, таблетки 25мг</w:t>
            </w:r>
          </w:p>
        </w:tc>
        <w:tc>
          <w:tcPr>
            <w:tcW w:w="11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уп.</w:t>
            </w:r>
          </w:p>
        </w:tc>
        <w:tc>
          <w:tcPr>
            <w:tcW w:w="12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Лекарственные средства, применяемые при стрессовых состояниях</w:t>
            </w:r>
          </w:p>
        </w:tc>
      </w:tr>
      <w:tr w:rsidR="00000000">
        <w:tc>
          <w:tcPr>
            <w:tcW w:w="4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8.</w:t>
            </w:r>
          </w:p>
        </w:tc>
        <w:tc>
          <w:tcPr>
            <w:tcW w:w="21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r>
              <w:rPr>
                <w:rStyle w:val="s0"/>
              </w:rPr>
              <w:t>Валериана, таблетки покрытые оболочкой</w:t>
            </w:r>
          </w:p>
        </w:tc>
        <w:tc>
          <w:tcPr>
            <w:tcW w:w="11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уп.</w:t>
            </w:r>
          </w:p>
        </w:tc>
        <w:tc>
          <w:tcPr>
            <w:tcW w:w="12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Лекарственные средства при отравлениях</w:t>
            </w:r>
          </w:p>
        </w:tc>
      </w:tr>
      <w:tr w:rsidR="00000000">
        <w:tc>
          <w:tcPr>
            <w:tcW w:w="4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9.</w:t>
            </w:r>
          </w:p>
        </w:tc>
        <w:tc>
          <w:tcPr>
            <w:tcW w:w="21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r>
              <w:rPr>
                <w:rStyle w:val="s0"/>
              </w:rPr>
              <w:t>Уголь активированный 0,5 таблетки</w:t>
            </w:r>
          </w:p>
        </w:tc>
        <w:tc>
          <w:tcPr>
            <w:tcW w:w="11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уп.</w:t>
            </w:r>
          </w:p>
        </w:tc>
        <w:tc>
          <w:tcPr>
            <w:tcW w:w="12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5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Лекарственные средства, применяемые при поражениях глаз (попадании в глаза инородных тел и веществ или травме)</w:t>
            </w:r>
          </w:p>
        </w:tc>
      </w:tr>
      <w:tr w:rsidR="00000000">
        <w:tc>
          <w:tcPr>
            <w:tcW w:w="4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10.</w:t>
            </w:r>
          </w:p>
        </w:tc>
        <w:tc>
          <w:tcPr>
            <w:tcW w:w="21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r>
              <w:rPr>
                <w:rStyle w:val="s0"/>
              </w:rPr>
              <w:t>Сульфацетамид 20% глазные капли</w:t>
            </w:r>
          </w:p>
        </w:tc>
        <w:tc>
          <w:tcPr>
            <w:tcW w:w="11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уп.</w:t>
            </w:r>
          </w:p>
        </w:tc>
        <w:tc>
          <w:tcPr>
            <w:tcW w:w="12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Лекарственные средства, применяемые при травмах (кровотечения, ушибы, переломы, вывихи, ожоги), ранениях</w:t>
            </w:r>
          </w:p>
        </w:tc>
      </w:tr>
      <w:tr w:rsidR="00000000">
        <w:tc>
          <w:tcPr>
            <w:tcW w:w="4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11.</w:t>
            </w:r>
          </w:p>
        </w:tc>
        <w:tc>
          <w:tcPr>
            <w:tcW w:w="21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r>
              <w:rPr>
                <w:rStyle w:val="s0"/>
              </w:rPr>
              <w:t>Раствор йода спиртовой 5%</w:t>
            </w:r>
          </w:p>
        </w:tc>
        <w:tc>
          <w:tcPr>
            <w:tcW w:w="11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уп.</w:t>
            </w:r>
          </w:p>
        </w:tc>
        <w:tc>
          <w:tcPr>
            <w:tcW w:w="12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4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12.</w:t>
            </w:r>
          </w:p>
        </w:tc>
        <w:tc>
          <w:tcPr>
            <w:tcW w:w="21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r>
              <w:rPr>
                <w:rStyle w:val="s0"/>
              </w:rPr>
              <w:t>Хлоргексидин 0,05% 100 мл</w:t>
            </w:r>
          </w:p>
        </w:tc>
        <w:tc>
          <w:tcPr>
            <w:tcW w:w="11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шт.</w:t>
            </w:r>
          </w:p>
        </w:tc>
        <w:tc>
          <w:tcPr>
            <w:tcW w:w="12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4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13.</w:t>
            </w:r>
          </w:p>
        </w:tc>
        <w:tc>
          <w:tcPr>
            <w:tcW w:w="21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r>
              <w:rPr>
                <w:rStyle w:val="s0"/>
              </w:rPr>
              <w:t>Раствор бриллиантового зеленого спиртовой 1%</w:t>
            </w:r>
          </w:p>
        </w:tc>
        <w:tc>
          <w:tcPr>
            <w:tcW w:w="11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уп.</w:t>
            </w:r>
          </w:p>
        </w:tc>
        <w:tc>
          <w:tcPr>
            <w:tcW w:w="12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4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14.</w:t>
            </w:r>
          </w:p>
        </w:tc>
        <w:tc>
          <w:tcPr>
            <w:tcW w:w="21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r>
              <w:rPr>
                <w:rStyle w:val="s0"/>
              </w:rPr>
              <w:t>Раствор пероксида (перекиси) водорода 3%</w:t>
            </w:r>
          </w:p>
        </w:tc>
        <w:tc>
          <w:tcPr>
            <w:tcW w:w="11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фл.</w:t>
            </w:r>
          </w:p>
        </w:tc>
        <w:tc>
          <w:tcPr>
            <w:tcW w:w="12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4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15.</w:t>
            </w:r>
          </w:p>
        </w:tc>
        <w:tc>
          <w:tcPr>
            <w:tcW w:w="21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r>
              <w:rPr>
                <w:rStyle w:val="s0"/>
              </w:rPr>
              <w:t>Бинт марлевый стерильный</w:t>
            </w:r>
          </w:p>
        </w:tc>
        <w:tc>
          <w:tcPr>
            <w:tcW w:w="11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шт.</w:t>
            </w:r>
          </w:p>
        </w:tc>
        <w:tc>
          <w:tcPr>
            <w:tcW w:w="12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4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16.</w:t>
            </w:r>
          </w:p>
        </w:tc>
        <w:tc>
          <w:tcPr>
            <w:tcW w:w="21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r>
              <w:rPr>
                <w:rStyle w:val="s0"/>
              </w:rPr>
              <w:t>Бинт марлевый нестерильный</w:t>
            </w:r>
          </w:p>
        </w:tc>
        <w:tc>
          <w:tcPr>
            <w:tcW w:w="11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шт.</w:t>
            </w:r>
          </w:p>
        </w:tc>
        <w:tc>
          <w:tcPr>
            <w:tcW w:w="12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4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17.</w:t>
            </w:r>
          </w:p>
        </w:tc>
        <w:tc>
          <w:tcPr>
            <w:tcW w:w="21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r>
              <w:rPr>
                <w:rStyle w:val="s0"/>
              </w:rPr>
              <w:t>Салфетки марлевые стерильные</w:t>
            </w:r>
          </w:p>
        </w:tc>
        <w:tc>
          <w:tcPr>
            <w:tcW w:w="11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шт.</w:t>
            </w:r>
          </w:p>
        </w:tc>
        <w:tc>
          <w:tcPr>
            <w:tcW w:w="12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4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18.</w:t>
            </w:r>
          </w:p>
        </w:tc>
        <w:tc>
          <w:tcPr>
            <w:tcW w:w="21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r>
              <w:rPr>
                <w:rStyle w:val="s0"/>
              </w:rPr>
              <w:t>Вата медицинская, гигроскопическая нестерильная фасованная 50 г</w:t>
            </w:r>
          </w:p>
        </w:tc>
        <w:tc>
          <w:tcPr>
            <w:tcW w:w="11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шт.</w:t>
            </w:r>
          </w:p>
        </w:tc>
        <w:tc>
          <w:tcPr>
            <w:tcW w:w="12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4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19.</w:t>
            </w:r>
          </w:p>
        </w:tc>
        <w:tc>
          <w:tcPr>
            <w:tcW w:w="21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r>
              <w:rPr>
                <w:rStyle w:val="s0"/>
              </w:rPr>
              <w:t>Жгут кровоостанавливающий</w:t>
            </w:r>
          </w:p>
        </w:tc>
        <w:tc>
          <w:tcPr>
            <w:tcW w:w="11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шт.</w:t>
            </w:r>
          </w:p>
        </w:tc>
        <w:tc>
          <w:tcPr>
            <w:tcW w:w="12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4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20.</w:t>
            </w:r>
          </w:p>
        </w:tc>
        <w:tc>
          <w:tcPr>
            <w:tcW w:w="21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r>
              <w:rPr>
                <w:rStyle w:val="s0"/>
              </w:rPr>
              <w:t>Бактерицидный лейкопластырь</w:t>
            </w:r>
          </w:p>
        </w:tc>
        <w:tc>
          <w:tcPr>
            <w:tcW w:w="11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шт.</w:t>
            </w:r>
          </w:p>
        </w:tc>
        <w:tc>
          <w:tcPr>
            <w:tcW w:w="12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5</w:t>
            </w:r>
          </w:p>
        </w:tc>
      </w:tr>
      <w:tr w:rsidR="00000000">
        <w:tc>
          <w:tcPr>
            <w:tcW w:w="4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21.</w:t>
            </w:r>
          </w:p>
        </w:tc>
        <w:tc>
          <w:tcPr>
            <w:tcW w:w="21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r>
              <w:rPr>
                <w:rStyle w:val="s0"/>
              </w:rPr>
              <w:t>Лейкопластырь медицинский</w:t>
            </w:r>
          </w:p>
        </w:tc>
        <w:tc>
          <w:tcPr>
            <w:tcW w:w="11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шт.</w:t>
            </w:r>
          </w:p>
        </w:tc>
        <w:tc>
          <w:tcPr>
            <w:tcW w:w="12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4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22.</w:t>
            </w:r>
          </w:p>
        </w:tc>
        <w:tc>
          <w:tcPr>
            <w:tcW w:w="21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r>
              <w:rPr>
                <w:rStyle w:val="s0"/>
              </w:rPr>
              <w:t>Бинт эластичный трубчатый</w:t>
            </w:r>
          </w:p>
        </w:tc>
        <w:tc>
          <w:tcPr>
            <w:tcW w:w="11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шт.</w:t>
            </w:r>
          </w:p>
        </w:tc>
        <w:tc>
          <w:tcPr>
            <w:tcW w:w="12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4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23.</w:t>
            </w:r>
          </w:p>
        </w:tc>
        <w:tc>
          <w:tcPr>
            <w:tcW w:w="21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r>
              <w:rPr>
                <w:rStyle w:val="s0"/>
              </w:rPr>
              <w:t>Перчатки медицинские стерильные</w:t>
            </w:r>
          </w:p>
        </w:tc>
        <w:tc>
          <w:tcPr>
            <w:tcW w:w="11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пара</w:t>
            </w:r>
          </w:p>
        </w:tc>
        <w:tc>
          <w:tcPr>
            <w:tcW w:w="12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4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24.</w:t>
            </w:r>
          </w:p>
        </w:tc>
        <w:tc>
          <w:tcPr>
            <w:tcW w:w="21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r>
              <w:rPr>
                <w:rStyle w:val="s0"/>
              </w:rPr>
              <w:t>Перчатки медицинские нестерильные</w:t>
            </w:r>
          </w:p>
        </w:tc>
        <w:tc>
          <w:tcPr>
            <w:tcW w:w="11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пара</w:t>
            </w:r>
          </w:p>
        </w:tc>
        <w:tc>
          <w:tcPr>
            <w:tcW w:w="12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5</w:t>
            </w:r>
          </w:p>
        </w:tc>
      </w:tr>
      <w:tr w:rsidR="00000000">
        <w:tc>
          <w:tcPr>
            <w:tcW w:w="4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25.</w:t>
            </w:r>
          </w:p>
        </w:tc>
        <w:tc>
          <w:tcPr>
            <w:tcW w:w="21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r>
              <w:rPr>
                <w:rStyle w:val="s0"/>
              </w:rPr>
              <w:t>Ножницы медицинские</w:t>
            </w:r>
          </w:p>
        </w:tc>
        <w:tc>
          <w:tcPr>
            <w:tcW w:w="11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шт.</w:t>
            </w:r>
          </w:p>
        </w:tc>
        <w:tc>
          <w:tcPr>
            <w:tcW w:w="12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E38B1">
            <w:pPr>
              <w:jc w:val="center"/>
            </w:pPr>
            <w:r>
              <w:rPr>
                <w:rStyle w:val="s0"/>
              </w:rPr>
              <w:t>1</w:t>
            </w:r>
          </w:p>
        </w:tc>
      </w:tr>
    </w:tbl>
    <w:p w:rsidR="00000000" w:rsidRDefault="00AE38B1">
      <w:pPr>
        <w:ind w:firstLine="400"/>
        <w:jc w:val="both"/>
      </w:pPr>
      <w:r>
        <w:rPr>
          <w:rStyle w:val="s0"/>
        </w:rPr>
        <w:t> </w:t>
      </w:r>
    </w:p>
    <w:p w:rsidR="00000000" w:rsidRDefault="00AE38B1">
      <w:pPr>
        <w:ind w:firstLine="400"/>
        <w:jc w:val="both"/>
      </w:pPr>
      <w:r>
        <w:rPr>
          <w:rStyle w:val="s0"/>
          <w:b/>
          <w:bCs/>
        </w:rPr>
        <w:t>Примечание</w:t>
      </w:r>
      <w:r>
        <w:rPr>
          <w:rStyle w:val="s0"/>
        </w:rPr>
        <w:t>: автомобильная аптечка первой медицинской помощи рассчитана на пять посадочных мест.</w:t>
      </w:r>
    </w:p>
    <w:p w:rsidR="00000000" w:rsidRDefault="00AE38B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38B1" w:rsidRDefault="00AE38B1" w:rsidP="00AE38B1">
      <w:r>
        <w:separator/>
      </w:r>
    </w:p>
  </w:endnote>
  <w:endnote w:type="continuationSeparator" w:id="0">
    <w:p w:rsidR="00AE38B1" w:rsidRDefault="00AE38B1" w:rsidP="00AE38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38B1" w:rsidRDefault="00AE38B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38B1" w:rsidRDefault="00AE38B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38B1" w:rsidRDefault="00AE38B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38B1" w:rsidRDefault="00AE38B1" w:rsidP="00AE38B1">
      <w:r>
        <w:separator/>
      </w:r>
    </w:p>
  </w:footnote>
  <w:footnote w:type="continuationSeparator" w:id="0">
    <w:p w:rsidR="00AE38B1" w:rsidRDefault="00AE38B1" w:rsidP="00AE38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38B1" w:rsidRDefault="00AE38B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38B1" w:rsidRDefault="00AE38B1" w:rsidP="00AE38B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E38B1" w:rsidRPr="00AE38B1" w:rsidRDefault="00AE38B1" w:rsidP="00AE38B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ЗДРАВООХРАНЕНИЯ РК ОТ 02.07.2014 № 368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38B1" w:rsidRDefault="00AE38B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E38B1"/>
    <w:rsid w:val="00AE38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Zan Courier New" w:hAnsi="Zan Courier New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Zan Courier New" w:hAnsi="Zan Courier New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Zan Courier New" w:hAnsi="Zan Courier New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E38B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E38B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E38B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E38B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Zan Courier New" w:hAnsi="Zan Courier New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Zan Courier New" w:hAnsi="Zan Courier New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Zan Courier New" w:hAnsi="Zan Courier New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E38B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E38B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E38B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E38B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8914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3671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8914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420</Words>
  <Characters>3110</Characters>
  <Application>Microsoft Office Word</Application>
  <DocSecurity>0</DocSecurity>
  <Lines>25</Lines>
  <Paragraphs>7</Paragraphs>
  <ScaleCrop>false</ScaleCrop>
  <Company/>
  <LinksUpToDate>false</LinksUpToDate>
  <CharactersWithSpaces>3523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ЗДРАВООХРАНЕНИЯ РК ОТ 02.07.2014 № 368 (©Paragraph 2023)</dc:title>
  <dc:subject/>
  <dc:creator>Сергей М</dc:creator>
  <cp:keywords/>
  <dc:description/>
  <cp:lastModifiedBy>Сергей М</cp:lastModifiedBy>
  <cp:revision>2</cp:revision>
  <dcterms:created xsi:type="dcterms:W3CDTF">2023-11-17T17:08:00Z</dcterms:created>
  <dcterms:modified xsi:type="dcterms:W3CDTF">2023-11-17T17:08:00Z</dcterms:modified>
</cp:coreProperties>
</file>