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0C33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23 декабря 2014 года № 128 «О внесении изменений в некоторые решения Комиссии Таможенного союза» (г. Москва)</w:t>
      </w:r>
    </w:p>
    <w:p w:rsidR="00000000" w:rsidRDefault="000C0C33">
      <w:pPr>
        <w:pStyle w:val="pj"/>
      </w:pPr>
      <w:r>
        <w:rPr>
          <w:rStyle w:val="s0"/>
          <w:b/>
          <w:bCs/>
        </w:rPr>
        <w:t> </w:t>
      </w:r>
    </w:p>
    <w:p w:rsidR="00000000" w:rsidRDefault="000C0C33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25 декабря 2014 г.</w:t>
      </w:r>
    </w:p>
    <w:p w:rsidR="00000000" w:rsidRDefault="000C0C33">
      <w:pPr>
        <w:pStyle w:val="pj"/>
      </w:pPr>
      <w:r>
        <w:rPr>
          <w:rStyle w:val="s0"/>
        </w:rPr>
        <w:t> </w:t>
      </w:r>
    </w:p>
    <w:p w:rsidR="00000000" w:rsidRDefault="000C0C3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0C33" w:rsidRDefault="000C0C33" w:rsidP="000C0C33">
      <w:r>
        <w:separator/>
      </w:r>
    </w:p>
  </w:endnote>
  <w:endnote w:type="continuationSeparator" w:id="0">
    <w:p w:rsidR="000C0C33" w:rsidRDefault="000C0C33" w:rsidP="000C0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C33" w:rsidRDefault="000C0C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C33" w:rsidRDefault="000C0C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C33" w:rsidRDefault="000C0C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0C33" w:rsidRDefault="000C0C33" w:rsidP="000C0C33">
      <w:r>
        <w:separator/>
      </w:r>
    </w:p>
  </w:footnote>
  <w:footnote w:type="continuationSeparator" w:id="0">
    <w:p w:rsidR="000C0C33" w:rsidRDefault="000C0C33" w:rsidP="000C0C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C33" w:rsidRDefault="000C0C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C33" w:rsidRDefault="000C0C33" w:rsidP="000C0C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0C33" w:rsidRPr="000C0C33" w:rsidRDefault="000C0C33" w:rsidP="000C0C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10.12....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C33" w:rsidRDefault="000C0C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0C33"/>
    <w:rsid w:val="000C0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0C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0C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0C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0C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0C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0C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0C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0C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295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2025-09-08T19:06:00Z</dcterms:created>
  <dcterms:modified xsi:type="dcterms:W3CDTF">2025-09-08T19:06:00Z</dcterms:modified>
</cp:coreProperties>
</file>