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7E6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«Жеке кәсіпкерлік саласында тауар биржалары туралы Қазақстан Республикасы заңнамасын сақтауда тәуекел дәрежесін бағалау критерийлерін бекіту туралы» Қазақстан Республикасы Ұлттық экономика министрінің 2014 жылғы 11 қарашадағы № 78 бұйрығы (күші жойылды)</w:t>
      </w:r>
    </w:p>
    <w:p w:rsidR="00000000" w:rsidRDefault="00957E6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57E6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2014 жылы 12 желтоқсанда № 9969 тіркелді</w:t>
      </w:r>
    </w:p>
    <w:p w:rsidR="00000000" w:rsidRDefault="00957E6F">
      <w:pPr>
        <w:ind w:firstLine="400"/>
        <w:jc w:val="both"/>
      </w:pPr>
      <w:r>
        <w:rPr>
          <w:rStyle w:val="s0"/>
        </w:rPr>
        <w:t> </w:t>
      </w:r>
    </w:p>
    <w:p w:rsidR="00000000" w:rsidRDefault="00957E6F">
      <w:pPr>
        <w:ind w:firstLine="400"/>
        <w:jc w:val="both"/>
      </w:pPr>
      <w:r>
        <w:rPr>
          <w:rStyle w:val="s0"/>
        </w:rPr>
        <w:t xml:space="preserve">Жариялануы: </w:t>
      </w:r>
      <w:hyperlink r:id="rId7" w:anchor="!/doc/85327/kaz" w:history="1">
        <w:r>
          <w:rPr>
            <w:rStyle w:val="a3"/>
          </w:rPr>
          <w:t>«ҚР НҚА электрондық түрдегі эталондық бақылау банкі» АЖ</w:t>
        </w:r>
      </w:hyperlink>
    </w:p>
    <w:p w:rsidR="00000000" w:rsidRDefault="00957E6F">
      <w:pPr>
        <w:ind w:firstLine="400"/>
        <w:jc w:val="both"/>
      </w:pPr>
      <w:r>
        <w:t> </w:t>
      </w:r>
    </w:p>
    <w:p w:rsidR="00000000" w:rsidRDefault="00957E6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Ұлттық экономика министрінің 2015 жылғы 30 маусымдағы № 471 </w:t>
      </w:r>
      <w:hyperlink r:id="rId8" w:history="1">
        <w:r>
          <w:rPr>
            <w:rStyle w:val="a3"/>
          </w:rPr>
          <w:t>бұйрығымен</w:t>
        </w:r>
      </w:hyperlink>
      <w:r>
        <w:rPr>
          <w:rStyle w:val="s0"/>
        </w:rPr>
        <w:t xml:space="preserve"> күші жойылды </w:t>
      </w:r>
    </w:p>
    <w:p w:rsidR="00000000" w:rsidRDefault="00957E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7E6F" w:rsidRDefault="00957E6F" w:rsidP="00957E6F">
      <w:r>
        <w:separator/>
      </w:r>
    </w:p>
  </w:endnote>
  <w:endnote w:type="continuationSeparator" w:id="0">
    <w:p w:rsidR="00957E6F" w:rsidRDefault="00957E6F" w:rsidP="00957E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6F" w:rsidRDefault="00957E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6F" w:rsidRDefault="00957E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6F" w:rsidRDefault="00957E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7E6F" w:rsidRDefault="00957E6F" w:rsidP="00957E6F">
      <w:r>
        <w:separator/>
      </w:r>
    </w:p>
  </w:footnote>
  <w:footnote w:type="continuationSeparator" w:id="0">
    <w:p w:rsidR="00957E6F" w:rsidRDefault="00957E6F" w:rsidP="00957E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6F" w:rsidRDefault="00957E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6F" w:rsidRDefault="00957E6F" w:rsidP="00957E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7E6F" w:rsidRPr="00957E6F" w:rsidRDefault="00957E6F" w:rsidP="00957E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ҰЛТТЫҚ ЭКОНОМИКА МИНИСТРІНІҢ 2014.11.11 № 78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7E6F" w:rsidRDefault="00957E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7E6F"/>
    <w:rsid w:val="00957E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7E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7E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7E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7E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57E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7E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7E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7E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0562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601</Characters>
  <Application>Microsoft Office Word</Application>
  <DocSecurity>0</DocSecurity>
  <Lines>5</Lines>
  <Paragraphs>1</Paragraphs>
  <ScaleCrop>false</ScaleCrop>
  <Company>SPecialiST RePack</Company>
  <LinksUpToDate>false</LinksUpToDate>
  <CharactersWithSpaces>667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ҰЛТТЫҚ ЭКОНОМИКА МИНИСТРІНІҢ 2014.11.11 № 78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2024-05-04T01:28:00Z</dcterms:created>
  <dcterms:modified xsi:type="dcterms:W3CDTF">2024-05-04T01:28:00Z</dcterms:modified>
</cp:coreProperties>
</file>