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70E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Приложение 1 к Соглашению между железнодорожными администрациями государств-участников Содружества Независимых Государств, Грузии, Латвийской Республики, Литовской Республики, Эстонской Республики об особенностях применения отдельных норм Соглашения о межд</w:t>
      </w:r>
      <w:r>
        <w:rPr>
          <w:rStyle w:val="s0"/>
          <w:b/>
          <w:bCs/>
        </w:rPr>
        <w:t>ународном пассажирском сообщении (СМПС) - ОП СМПС (Таллинн, 28 мая 1997 года) (с изменениями и дополнениями по состоянию на 01.01.2025 г.)</w:t>
      </w:r>
    </w:p>
    <w:p w:rsidR="00000000" w:rsidRDefault="00B770E2">
      <w:pPr>
        <w:pStyle w:val="pj"/>
      </w:pPr>
      <w:r>
        <w:rPr>
          <w:rStyle w:val="s0"/>
          <w:b/>
          <w:bCs/>
        </w:rPr>
        <w:t> </w:t>
      </w:r>
    </w:p>
    <w:p w:rsidR="00000000" w:rsidRDefault="00B770E2">
      <w:pPr>
        <w:pStyle w:val="pj"/>
      </w:pPr>
      <w:r>
        <w:rPr>
          <w:rStyle w:val="s0"/>
        </w:rPr>
        <w:t>Внесены изменения:</w:t>
      </w:r>
    </w:p>
    <w:p w:rsidR="00000000" w:rsidRDefault="00B770E2">
      <w:pPr>
        <w:pStyle w:val="pj"/>
      </w:pPr>
      <w:r>
        <w:rPr>
          <w:rStyle w:val="s0"/>
        </w:rPr>
        <w:t> </w:t>
      </w:r>
    </w:p>
    <w:p w:rsidR="00000000" w:rsidRDefault="00B770E2">
      <w:pPr>
        <w:pStyle w:val="pj"/>
      </w:pPr>
      <w:hyperlink r:id="rId7" w:anchor="sub_id=10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</w:t>
      </w:r>
      <w:r>
        <w:rPr>
          <w:rStyle w:val="s0"/>
        </w:rPr>
        <w:t>пятьдесят первого заседания Совета по железнодорожному транспорту государств-участников Содружества (приложение 25) (г. Ташкент, 27-28 октября 2009 г.) (введено в действие с 1 января 2010 года);</w:t>
      </w:r>
    </w:p>
    <w:p w:rsidR="00000000" w:rsidRDefault="00B770E2">
      <w:pPr>
        <w:pStyle w:val="pj"/>
      </w:pPr>
      <w:hyperlink r:id="rId8" w:anchor="sub_id=8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шестьдесят первого заседания Совета по железнодорожному транспорту государств-участников Содружества (г. Баку, 21-22 октября 2014 года) (приложение № 35) (введено в действие с 1 января 2015 года);</w:t>
      </w:r>
    </w:p>
    <w:p w:rsidR="00000000" w:rsidRDefault="00B770E2">
      <w:pPr>
        <w:pStyle w:val="pj"/>
      </w:pPr>
      <w:hyperlink r:id="rId9" w:anchor="sub_id=19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шестьдесят второго заседания Совета по железнодорожному транспорту государств-участников Содружества (г. Минск, 20-21 мая 2015 года) (введены с 1 января 2016 г.);</w:t>
      </w:r>
    </w:p>
    <w:p w:rsidR="00000000" w:rsidRDefault="00B770E2">
      <w:pPr>
        <w:pStyle w:val="pj"/>
      </w:pPr>
      <w:hyperlink r:id="rId10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№ 32 к Протоколу шестьдесят третьего заседания Совета по железнодорожному транспорту государств-участников Содружества (Ташкент, 4-5 ноября 2015 г.) (введены в действие с 1 января </w:t>
      </w:r>
      <w:r>
        <w:rPr>
          <w:rStyle w:val="s0"/>
        </w:rPr>
        <w:t>2016 года);</w:t>
      </w:r>
    </w:p>
    <w:p w:rsidR="00000000" w:rsidRDefault="00B770E2">
      <w:pPr>
        <w:pStyle w:val="pj"/>
      </w:pPr>
      <w:hyperlink r:id="rId11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№ 31 к </w:t>
      </w:r>
      <w:hyperlink r:id="rId12" w:anchor="sub_id=40800" w:history="1">
        <w:r>
          <w:rPr>
            <w:rStyle w:val="a4"/>
          </w:rPr>
          <w:t>Протоколу</w:t>
        </w:r>
      </w:hyperlink>
      <w:r>
        <w:rPr>
          <w:rStyle w:val="s0"/>
        </w:rPr>
        <w:t xml:space="preserve"> шестьдесят пятого заседания Совета по же</w:t>
      </w:r>
      <w:r>
        <w:rPr>
          <w:rStyle w:val="s0"/>
        </w:rPr>
        <w:t>лезнодорожному транспорту государств - участников Содружества (г. Таллин, 26-27 октября 2016 года) (введены в действие с 1 января 2017 года);</w:t>
      </w:r>
    </w:p>
    <w:p w:rsidR="00000000" w:rsidRDefault="00B770E2">
      <w:pPr>
        <w:pStyle w:val="pj"/>
      </w:pPr>
      <w:hyperlink r:id="rId13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№ 29</w:t>
      </w:r>
      <w:r>
        <w:t xml:space="preserve"> у</w:t>
      </w:r>
      <w:r>
        <w:rPr>
          <w:rStyle w:val="s0"/>
        </w:rPr>
        <w:t>твер</w:t>
      </w:r>
      <w:r>
        <w:rPr>
          <w:rStyle w:val="s0"/>
        </w:rPr>
        <w:t>ждено</w:t>
      </w:r>
      <w:r>
        <w:t xml:space="preserve"> </w:t>
      </w:r>
      <w:r>
        <w:rPr>
          <w:rStyle w:val="s0"/>
        </w:rPr>
        <w:t>Советом по железнодорожному транспорту</w:t>
      </w:r>
      <w:r>
        <w:t xml:space="preserve"> </w:t>
      </w:r>
      <w:r>
        <w:rPr>
          <w:rStyle w:val="s0"/>
        </w:rPr>
        <w:t>государств - участников Содружества</w:t>
      </w:r>
      <w:r>
        <w:t xml:space="preserve"> </w:t>
      </w:r>
      <w:hyperlink r:id="rId14" w:anchor="sub_id=1000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18-19 мая 2017 года № 66</w:t>
      </w:r>
      <w:r>
        <w:t>) (</w:t>
      </w:r>
      <w:r>
        <w:rPr>
          <w:rStyle w:val="s0"/>
        </w:rPr>
        <w:t>введены в действие с 1 августа 2017 года</w:t>
      </w:r>
      <w:r>
        <w:t>);</w:t>
      </w:r>
    </w:p>
    <w:p w:rsidR="00000000" w:rsidRDefault="00B770E2">
      <w:pPr>
        <w:pStyle w:val="pj"/>
      </w:pPr>
      <w:hyperlink r:id="rId15" w:history="1">
        <w:r>
          <w:rPr>
            <w:rStyle w:val="a4"/>
          </w:rPr>
          <w:t>изменениями и дополнениями</w:t>
        </w:r>
      </w:hyperlink>
      <w:r>
        <w:t xml:space="preserve"> (приложение 39 к Протоколу шестьдесят седьмого заседания Совета по железнодорожному транспорту государств - участников Содружества. Рига, 19-20 октября 2017 года);</w:t>
      </w:r>
    </w:p>
    <w:p w:rsidR="00000000" w:rsidRDefault="00B770E2">
      <w:pPr>
        <w:pStyle w:val="pj"/>
      </w:pPr>
      <w:hyperlink r:id="rId16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№ 39 к Протоколу шестьдесят восьмого заседания Совета по железнодорожному транспорту государств - участников Содружества (17-18 мая 2018 года, г. Бишкек) (введены</w:t>
      </w:r>
      <w:r>
        <w:rPr>
          <w:rStyle w:val="s0"/>
        </w:rPr>
        <w:t xml:space="preserve"> в действие с 1 июля 2018 года);</w:t>
      </w:r>
    </w:p>
    <w:p w:rsidR="00000000" w:rsidRDefault="00B770E2">
      <w:pPr>
        <w:pStyle w:val="pj"/>
      </w:pPr>
      <w:hyperlink r:id="rId17" w:anchor="sub_id=501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семьдесят четвертого заседания Совета по железнодорожному транспорту государств - участников Содружества (Москва, 8 июня 2021 г.) </w:t>
      </w:r>
      <w:r>
        <w:rPr>
          <w:rStyle w:val="s0"/>
        </w:rPr>
        <w:t>( введены в действие с 1 июля 2021 г.);</w:t>
      </w:r>
    </w:p>
    <w:p w:rsidR="00000000" w:rsidRDefault="00B770E2">
      <w:pPr>
        <w:pStyle w:val="pj"/>
      </w:pPr>
      <w:hyperlink r:id="rId18" w:anchor="sub_id=10100" w:history="1">
        <w:r>
          <w:rPr>
            <w:rStyle w:val="a4"/>
          </w:rPr>
          <w:t>изменениями</w:t>
        </w:r>
      </w:hyperlink>
      <w:r>
        <w:rPr>
          <w:rStyle w:val="s0"/>
        </w:rPr>
        <w:t xml:space="preserve"> (приложение № 31 к </w:t>
      </w:r>
      <w:hyperlink r:id="rId19" w:anchor="sub_id=10100" w:history="1">
        <w:r>
          <w:rPr>
            <w:rStyle w:val="a4"/>
          </w:rPr>
          <w:t>Протоколу</w:t>
        </w:r>
      </w:hyperlink>
      <w:r>
        <w:rPr>
          <w:rStyle w:val="s0"/>
        </w:rPr>
        <w:t xml:space="preserve"> </w:t>
      </w:r>
      <w:r>
        <w:rPr>
          <w:rStyle w:val="s0"/>
        </w:rPr>
        <w:t>семьдесят пятого заседания Совета по железнодорожному транспорту государств - участников Содружества (г. Москва, 22 ноября 2021 года) (введены с 1 января 2022 г.);</w:t>
      </w:r>
    </w:p>
    <w:p w:rsidR="00000000" w:rsidRDefault="00B770E2">
      <w:pPr>
        <w:pStyle w:val="pj"/>
      </w:pPr>
      <w:hyperlink r:id="rId20" w:history="1">
        <w:r>
          <w:rPr>
            <w:rStyle w:val="a4"/>
          </w:rPr>
          <w:t>изменениями и дополнениями</w:t>
        </w:r>
      </w:hyperlink>
      <w:r>
        <w:t> </w:t>
      </w:r>
      <w:r>
        <w:t>(утверждены Протоколом семьдесят седьмого заседания Совета по железнодорожному транспорту государств - участников Содружества (г. Москва, 8 декабря 2022 г.) (</w:t>
      </w:r>
      <w:r>
        <w:rPr>
          <w:rStyle w:val="s0"/>
        </w:rPr>
        <w:t>введены с 1 января 2023 г.</w:t>
      </w:r>
      <w:r>
        <w:t>);</w:t>
      </w:r>
    </w:p>
    <w:p w:rsidR="00000000" w:rsidRDefault="00B770E2">
      <w:pPr>
        <w:pStyle w:val="pj"/>
      </w:pPr>
      <w:hyperlink r:id="rId21" w:anchor="sub_id=200" w:history="1">
        <w:r>
          <w:rPr>
            <w:rStyle w:val="a4"/>
          </w:rPr>
          <w:t>изменениями и дополнениями</w:t>
        </w:r>
      </w:hyperlink>
      <w:r>
        <w:t xml:space="preserve"> (утверждены Советом по железнодорожному транспорту государств - участников Содружества Протокол от 20 ноября 2023 г. № 79) (</w:t>
      </w:r>
      <w:r>
        <w:rPr>
          <w:rStyle w:val="s0"/>
        </w:rPr>
        <w:t>введены в действие с 1 января 2024 г.</w:t>
      </w:r>
      <w:r>
        <w:t>);</w:t>
      </w:r>
    </w:p>
    <w:p w:rsidR="00000000" w:rsidRDefault="00B770E2">
      <w:pPr>
        <w:pStyle w:val="pj"/>
      </w:pPr>
      <w:hyperlink r:id="rId22" w:history="1">
        <w:r>
          <w:rPr>
            <w:rStyle w:val="a4"/>
          </w:rPr>
          <w:t>изменениями и дополнениями</w:t>
        </w:r>
      </w:hyperlink>
      <w:r>
        <w:t xml:space="preserve"> (утверждены Советом по железнодорожному транспорту государств - участников Содружества Протокол от 20 ноября 2023 г. № 79) (введены в действие с 1 января 2024 г. на поезда с датой отправления «с 1 апреля 2024 года»);</w:t>
      </w:r>
    </w:p>
    <w:p w:rsidR="00000000" w:rsidRDefault="00B770E2">
      <w:pPr>
        <w:pStyle w:val="pj"/>
      </w:pPr>
      <w:hyperlink r:id="rId23" w:history="1">
        <w:r>
          <w:rPr>
            <w:rStyle w:val="a4"/>
          </w:rPr>
          <w:t>изменениями и дополнениями</w:t>
        </w:r>
      </w:hyperlink>
      <w:r>
        <w:t xml:space="preserve"> (утверждены Протоколом Совета по железнодорожному транспорту государств - участников Содружества от 10 июня 2024 г. № 80) (</w:t>
      </w:r>
      <w:r>
        <w:rPr>
          <w:rStyle w:val="s0"/>
        </w:rPr>
        <w:t>введены в действие с 1 июля 2024 г.</w:t>
      </w:r>
      <w:r>
        <w:t>);</w:t>
      </w:r>
    </w:p>
    <w:p w:rsidR="00000000" w:rsidRDefault="00B770E2">
      <w:pPr>
        <w:pStyle w:val="pj"/>
      </w:pPr>
      <w:hyperlink r:id="rId24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35 к </w:t>
      </w:r>
      <w:hyperlink r:id="rId25" w:anchor="sub_id=511" w:history="1">
        <w:r>
          <w:rPr>
            <w:rStyle w:val="a4"/>
          </w:rPr>
          <w:t>Протоколу</w:t>
        </w:r>
      </w:hyperlink>
      <w:r>
        <w:rPr>
          <w:rStyle w:val="s0"/>
        </w:rPr>
        <w:t xml:space="preserve"> восемьдесят первого заседания Совета по железнодорожному тр</w:t>
      </w:r>
      <w:r>
        <w:rPr>
          <w:rStyle w:val="s0"/>
        </w:rPr>
        <w:t>анспорту государств - участников Содружества (5-6 ноября 2024 года г. Ташкент) (</w:t>
      </w:r>
      <w:r>
        <w:t>(</w:t>
      </w:r>
      <w:r>
        <w:rPr>
          <w:rStyle w:val="s0"/>
        </w:rPr>
        <w:t>введены в действие с 1 января 2025 г.).</w:t>
      </w:r>
    </w:p>
    <w:p w:rsidR="00000000" w:rsidRDefault="00B770E2">
      <w:pPr>
        <w:pStyle w:val="pj"/>
      </w:pPr>
      <w:r>
        <w:t> </w:t>
      </w:r>
    </w:p>
    <w:p w:rsidR="00000000" w:rsidRDefault="00B770E2">
      <w:pPr>
        <w:pStyle w:val="pj"/>
      </w:pPr>
      <w:r>
        <w:rPr>
          <w:rStyle w:val="s0"/>
        </w:rPr>
        <w:t>Предыдущие редакции:</w:t>
      </w:r>
    </w:p>
    <w:p w:rsidR="00000000" w:rsidRDefault="00B770E2">
      <w:pPr>
        <w:pStyle w:val="pj"/>
      </w:pPr>
      <w:r>
        <w:rPr>
          <w:rStyle w:val="s0"/>
        </w:rPr>
        <w:t> </w:t>
      </w:r>
    </w:p>
    <w:p w:rsidR="00000000" w:rsidRDefault="00B770E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22.10.14 г.</w:t>
      </w:r>
    </w:p>
    <w:p w:rsidR="00000000" w:rsidRDefault="00B770E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21.05.15 г.; от 05.11.2015 г.</w:t>
      </w:r>
    </w:p>
    <w:p w:rsidR="00000000" w:rsidRDefault="00B770E2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27.10.16 г.</w:t>
      </w:r>
    </w:p>
    <w:p w:rsidR="00000000" w:rsidRDefault="00B770E2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19.05.17 г.</w:t>
      </w:r>
    </w:p>
    <w:p w:rsidR="00000000" w:rsidRDefault="00B770E2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20.10.17 г.</w:t>
      </w:r>
    </w:p>
    <w:p w:rsidR="00000000" w:rsidRDefault="00B770E2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18.05.18 г.</w:t>
      </w:r>
    </w:p>
    <w:p w:rsidR="00000000" w:rsidRDefault="00B770E2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08.06.21 г.</w:t>
      </w:r>
    </w:p>
    <w:p w:rsidR="00000000" w:rsidRDefault="00B770E2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22.11.21 г.</w:t>
      </w:r>
    </w:p>
    <w:p w:rsidR="00000000" w:rsidRDefault="00B770E2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08.12.22 г.</w:t>
      </w:r>
    </w:p>
    <w:p w:rsidR="00000000" w:rsidRDefault="00B770E2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20.11.23 г.</w:t>
      </w:r>
    </w:p>
    <w:p w:rsidR="00000000" w:rsidRDefault="00B770E2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20.11.23 г. (введены в действие с 1 января 2024 г. на поезда с датой отправления «с 1 апреля 2024 года»).</w:t>
      </w:r>
    </w:p>
    <w:p w:rsidR="00000000" w:rsidRDefault="00B770E2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10.06.24 г.</w:t>
      </w:r>
    </w:p>
    <w:p w:rsidR="00000000" w:rsidRDefault="00B770E2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06.11.24 г.</w:t>
      </w:r>
    </w:p>
    <w:p w:rsidR="00000000" w:rsidRDefault="00B770E2">
      <w:pPr>
        <w:pStyle w:val="pj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0E2" w:rsidRDefault="00B770E2" w:rsidP="00B770E2">
      <w:r>
        <w:separator/>
      </w:r>
    </w:p>
  </w:endnote>
  <w:endnote w:type="continuationSeparator" w:id="0">
    <w:p w:rsidR="00B770E2" w:rsidRDefault="00B770E2" w:rsidP="00B77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2" w:rsidRDefault="00B770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2" w:rsidRDefault="00B770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2" w:rsidRDefault="00B770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0E2" w:rsidRDefault="00B770E2" w:rsidP="00B770E2">
      <w:r>
        <w:separator/>
      </w:r>
    </w:p>
  </w:footnote>
  <w:footnote w:type="continuationSeparator" w:id="0">
    <w:p w:rsidR="00B770E2" w:rsidRDefault="00B770E2" w:rsidP="00B77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2" w:rsidRDefault="00B770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2" w:rsidRDefault="00B770E2" w:rsidP="00B77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70E2" w:rsidRPr="00B770E2" w:rsidRDefault="00B770E2" w:rsidP="00B77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Приложение 1 к Соглашению между железнодорожными администрациями государств-участников Содружества Независимых Государств, Грузии, Латвийской Республики, Литовской Республики, Эстонской Республики об особенностях применения отдельных норм Соглашения о международном пассажирском сообщении (СМПС) - ОП СМПС (Таллинн, 28 мая 1997 года)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2" w:rsidRDefault="00B770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70E2"/>
    <w:rsid w:val="00B77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7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70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7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70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7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70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7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70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814283" TargetMode="External"/><Relationship Id="rId18" Type="http://schemas.openxmlformats.org/officeDocument/2006/relationships/hyperlink" Target="http://online.zakon.kz/Document/?doc_id=36104011" TargetMode="External"/><Relationship Id="rId26" Type="http://schemas.openxmlformats.org/officeDocument/2006/relationships/hyperlink" Target="http://online.zakon.kz/Document/?doc_id=31658194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7204599" TargetMode="External"/><Relationship Id="rId34" Type="http://schemas.openxmlformats.org/officeDocument/2006/relationships/hyperlink" Target="http://online.zakon.kz/Document/?doc_id=36214841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058939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63750" TargetMode="External"/><Relationship Id="rId29" Type="http://schemas.openxmlformats.org/officeDocument/2006/relationships/hyperlink" Target="http://online.zakon.kz/Document/?doc_id=3349314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21290" TargetMode="External"/><Relationship Id="rId24" Type="http://schemas.openxmlformats.org/officeDocument/2006/relationships/hyperlink" Target="http://online.zakon.kz/Document/?doc_id=39301040" TargetMode="External"/><Relationship Id="rId32" Type="http://schemas.openxmlformats.org/officeDocument/2006/relationships/hyperlink" Target="http://online.zakon.kz/Document/?doc_id=39425271" TargetMode="External"/><Relationship Id="rId37" Type="http://schemas.openxmlformats.org/officeDocument/2006/relationships/hyperlink" Target="http://online.zakon.kz/Document/?doc_id=32608735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51471" TargetMode="External"/><Relationship Id="rId23" Type="http://schemas.openxmlformats.org/officeDocument/2006/relationships/hyperlink" Target="http://online.zakon.kz/Document/?doc_id=35517617" TargetMode="External"/><Relationship Id="rId28" Type="http://schemas.openxmlformats.org/officeDocument/2006/relationships/hyperlink" Target="http://online.zakon.kz/Document/?doc_id=34017223" TargetMode="External"/><Relationship Id="rId36" Type="http://schemas.openxmlformats.org/officeDocument/2006/relationships/hyperlink" Target="http://online.zakon.kz/Document/?doc_id=32608735" TargetMode="External"/><Relationship Id="rId10" Type="http://schemas.openxmlformats.org/officeDocument/2006/relationships/hyperlink" Target="http://online.zakon.kz/Document/?doc_id=38759265" TargetMode="External"/><Relationship Id="rId19" Type="http://schemas.openxmlformats.org/officeDocument/2006/relationships/hyperlink" Target="http://online.zakon.kz/Document/?doc_id=36163342" TargetMode="External"/><Relationship Id="rId31" Type="http://schemas.openxmlformats.org/officeDocument/2006/relationships/hyperlink" Target="http://online.zakon.kz/Document/?doc_id=39208563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16648" TargetMode="External"/><Relationship Id="rId14" Type="http://schemas.openxmlformats.org/officeDocument/2006/relationships/hyperlink" Target="http://online.zakon.kz/Document/?doc_id=33933927" TargetMode="External"/><Relationship Id="rId22" Type="http://schemas.openxmlformats.org/officeDocument/2006/relationships/hyperlink" Target="http://online.zakon.kz/Document/?doc_id=39173184" TargetMode="External"/><Relationship Id="rId27" Type="http://schemas.openxmlformats.org/officeDocument/2006/relationships/hyperlink" Target="http://online.zakon.kz/Document/?doc_id=33877730" TargetMode="External"/><Relationship Id="rId30" Type="http://schemas.openxmlformats.org/officeDocument/2006/relationships/hyperlink" Target="http://online.zakon.kz/Document/?doc_id=32137570" TargetMode="External"/><Relationship Id="rId35" Type="http://schemas.openxmlformats.org/officeDocument/2006/relationships/hyperlink" Target="http://online.zakon.kz/Document/?doc_id=39018329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164615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997340" TargetMode="External"/><Relationship Id="rId17" Type="http://schemas.openxmlformats.org/officeDocument/2006/relationships/hyperlink" Target="http://online.zakon.kz/Document/?doc_id=32609487" TargetMode="External"/><Relationship Id="rId25" Type="http://schemas.openxmlformats.org/officeDocument/2006/relationships/hyperlink" Target="http://online.zakon.kz/Document/?doc_id=38728426" TargetMode="External"/><Relationship Id="rId33" Type="http://schemas.openxmlformats.org/officeDocument/2006/relationships/hyperlink" Target="http://online.zakon.kz/Document/?doc_id=34952148" TargetMode="External"/><Relationship Id="rId38" Type="http://schemas.openxmlformats.org/officeDocument/2006/relationships/hyperlink" Target="http://online.zakon.kz/Document/?doc_id=39618920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9041968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609</Words>
  <Characters>6143</Characters>
  <Application>Microsoft Office Word</Application>
  <DocSecurity>0</DocSecurity>
  <Lines>51</Lines>
  <Paragraphs>13</Paragraphs>
  <ScaleCrop>false</ScaleCrop>
  <Company/>
  <LinksUpToDate>false</LinksUpToDate>
  <CharactersWithSpaces>6739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2025-03-01T21:48:00Z</dcterms:created>
  <dcterms:modified xsi:type="dcterms:W3CDTF">2025-03-01T21:48:00Z</dcterms:modified>
</cp:coreProperties>
</file>