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3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сельскохозяйственных угодий для использования их в целях, не связа</w:t>
      </w:r>
      <w:r>
        <w:rPr>
          <w:rStyle w:val="s0"/>
          <w:b/>
          <w:bCs/>
        </w:rPr>
        <w:t>нных с ведением сельского хозяйства» (с изменениями от 13.07.2024 г.)</w:t>
      </w:r>
    </w:p>
    <w:p w:rsidR="00000000" w:rsidRDefault="005B03DB">
      <w:pPr>
        <w:pStyle w:val="pj"/>
      </w:pPr>
      <w:r>
        <w:rPr>
          <w:rStyle w:val="s0"/>
          <w:b/>
          <w:bCs/>
        </w:rPr>
        <w:t> </w:t>
      </w:r>
    </w:p>
    <w:p w:rsidR="00000000" w:rsidRDefault="005B03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2015 года под № 10100</w:t>
      </w:r>
    </w:p>
    <w:p w:rsidR="00000000" w:rsidRDefault="005B03DB">
      <w:pPr>
        <w:pStyle w:val="pj"/>
      </w:pPr>
      <w:r>
        <w:rPr>
          <w:rStyle w:val="s0"/>
        </w:rPr>
        <w:t> </w:t>
      </w:r>
    </w:p>
    <w:p w:rsidR="00000000" w:rsidRDefault="005B03D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 4 февраля 2015 г.</w:t>
        </w:r>
      </w:hyperlink>
      <w:r>
        <w:t xml:space="preserve">; </w:t>
      </w:r>
      <w:r>
        <w:rPr>
          <w:rStyle w:val="s0"/>
        </w:rPr>
        <w:t>«Казахстанская правда» от 10 сентября 2015 г. № 172 (28048)</w:t>
      </w:r>
    </w:p>
    <w:p w:rsidR="00000000" w:rsidRDefault="005B03DB">
      <w:pPr>
        <w:pStyle w:val="pj"/>
      </w:pPr>
      <w:r>
        <w:t> </w:t>
      </w:r>
    </w:p>
    <w:p w:rsidR="00000000" w:rsidRDefault="005B03DB">
      <w:pPr>
        <w:pStyle w:val="pj"/>
      </w:pPr>
      <w:r>
        <w:t xml:space="preserve">Внесены изменения: </w:t>
      </w:r>
    </w:p>
    <w:p w:rsidR="00000000" w:rsidRDefault="005B03DB">
      <w:pPr>
        <w:pStyle w:val="pj"/>
      </w:pPr>
      <w:r>
        <w:t> </w:t>
      </w:r>
    </w:p>
    <w:p w:rsidR="00000000" w:rsidRDefault="005B03D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26.06.24 г. № 220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июля 2024 г.).</w:t>
      </w:r>
    </w:p>
    <w:p w:rsidR="00000000" w:rsidRDefault="005B03DB">
      <w:pPr>
        <w:pStyle w:val="pj"/>
      </w:pPr>
      <w:r>
        <w:t> </w:t>
      </w:r>
    </w:p>
    <w:p w:rsidR="00000000" w:rsidRDefault="005B03DB">
      <w:pPr>
        <w:pStyle w:val="pj"/>
      </w:pPr>
      <w:r>
        <w:t xml:space="preserve">Предыдущие редакции: </w:t>
      </w:r>
    </w:p>
    <w:p w:rsidR="00000000" w:rsidRDefault="005B03DB">
      <w:pPr>
        <w:pStyle w:val="pj"/>
      </w:pPr>
      <w:r>
        <w:t> </w:t>
      </w:r>
    </w:p>
    <w:p w:rsidR="00000000" w:rsidRDefault="005B03D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26.06.24 г.</w:t>
      </w:r>
    </w:p>
    <w:p w:rsidR="00000000" w:rsidRDefault="005B03DB">
      <w:pPr>
        <w:pStyle w:val="p"/>
      </w:pPr>
      <w:r>
        <w:t> </w:t>
      </w:r>
    </w:p>
    <w:p w:rsidR="00000000" w:rsidRDefault="005B03DB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3DB" w:rsidRDefault="005B03DB" w:rsidP="005B03DB">
      <w:r>
        <w:separator/>
      </w:r>
    </w:p>
  </w:endnote>
  <w:endnote w:type="continuationSeparator" w:id="0">
    <w:p w:rsidR="005B03DB" w:rsidRDefault="005B03DB" w:rsidP="005B0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3DB" w:rsidRDefault="005B03DB" w:rsidP="005B03DB">
      <w:r>
        <w:separator/>
      </w:r>
    </w:p>
  </w:footnote>
  <w:footnote w:type="continuationSeparator" w:id="0">
    <w:p w:rsidR="005B03DB" w:rsidRDefault="005B03DB" w:rsidP="005B03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 w:rsidP="005B03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3DB" w:rsidRPr="005B03DB" w:rsidRDefault="005B03DB" w:rsidP="005B03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сельскохозяйственных угодий для использования их в целях, не связанных с ведением сельского хозяйства» (с изменениями от 13.07.2024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DB" w:rsidRDefault="005B03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3DB"/>
    <w:rsid w:val="005B0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3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3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3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3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3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3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3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3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71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1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721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71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сельскохозяйственных угодий для использования их в целях, не связанных с ведением сельского хозяйства» (с изменениями от 13.07.2024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2024-07-15T11:45:00Z</dcterms:created>
  <dcterms:modified xsi:type="dcterms:W3CDTF">2024-07-15T11:45:00Z</dcterms:modified>
</cp:coreProperties>
</file>