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51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30 декабря 2014 года № 196 «Об утверждении Правил привлечения, использования, мониторинга и оценки использования несвязанных грантов» (с изменениями от 15.09.2015 г.)</w:t>
      </w:r>
    </w:p>
    <w:p w:rsidR="00000000" w:rsidRDefault="008851E1">
      <w:pPr>
        <w:ind w:firstLine="400"/>
        <w:jc w:val="both"/>
      </w:pPr>
      <w:r>
        <w:rPr>
          <w:rStyle w:val="s0"/>
        </w:rPr>
        <w:t> </w:t>
      </w:r>
    </w:p>
    <w:p w:rsidR="00000000" w:rsidRDefault="008851E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января 2015 года под № 10170</w:t>
      </w:r>
    </w:p>
    <w:p w:rsidR="00000000" w:rsidRDefault="008851E1">
      <w:pPr>
        <w:ind w:firstLine="400"/>
        <w:jc w:val="both"/>
      </w:pPr>
      <w:r>
        <w:rPr>
          <w:rStyle w:val="s0"/>
        </w:rPr>
        <w:t> </w:t>
      </w:r>
    </w:p>
    <w:p w:rsidR="00000000" w:rsidRDefault="008851E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26 февраля 2015 г.</w:t>
        </w:r>
      </w:hyperlink>
    </w:p>
    <w:p w:rsidR="00000000" w:rsidRDefault="008851E1">
      <w:pPr>
        <w:ind w:firstLine="400"/>
        <w:jc w:val="both"/>
      </w:pPr>
      <w:r>
        <w:t> </w:t>
      </w:r>
    </w:p>
    <w:p w:rsidR="00000000" w:rsidRDefault="008851E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8851E1">
      <w:pPr>
        <w:ind w:firstLine="400"/>
        <w:jc w:val="both"/>
      </w:pPr>
      <w:r>
        <w:t> </w:t>
      </w:r>
    </w:p>
    <w:p w:rsidR="00000000" w:rsidRDefault="008851E1">
      <w:pPr>
        <w:ind w:firstLine="400"/>
        <w:jc w:val="both"/>
      </w:pPr>
      <w:hyperlink r:id="rId8" w:anchor="sub_id=1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15.09.15 г. № 637 (введен в действие по истечении десяти кал</w:t>
      </w:r>
      <w:r>
        <w:rPr>
          <w:rStyle w:val="s0"/>
        </w:rPr>
        <w:t xml:space="preserve">ендарных дней после дня его первого официального </w:t>
      </w:r>
      <w:hyperlink r:id="rId9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8851E1">
      <w:pPr>
        <w:ind w:firstLine="400"/>
        <w:jc w:val="both"/>
      </w:pPr>
      <w:r>
        <w:rPr>
          <w:rStyle w:val="s0"/>
        </w:rPr>
        <w:t> </w:t>
      </w:r>
    </w:p>
    <w:p w:rsidR="00000000" w:rsidRDefault="008851E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851E1">
      <w:pPr>
        <w:ind w:firstLine="400"/>
        <w:jc w:val="both"/>
      </w:pPr>
      <w:r>
        <w:t> </w:t>
      </w:r>
    </w:p>
    <w:p w:rsidR="00000000" w:rsidRDefault="008851E1">
      <w:pPr>
        <w:ind w:firstLine="400"/>
        <w:jc w:val="both"/>
      </w:pPr>
      <w:hyperlink r:id="rId10" w:history="1">
        <w:r>
          <w:rPr>
            <w:rStyle w:val="a3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15.09.15 г.</w:t>
      </w:r>
    </w:p>
    <w:p w:rsidR="00000000" w:rsidRDefault="008851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1E1" w:rsidRDefault="008851E1" w:rsidP="008851E1">
      <w:r>
        <w:separator/>
      </w:r>
    </w:p>
  </w:endnote>
  <w:endnote w:type="continuationSeparator" w:id="0">
    <w:p w:rsidR="008851E1" w:rsidRDefault="008851E1" w:rsidP="008851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E1" w:rsidRDefault="008851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E1" w:rsidRDefault="008851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E1" w:rsidRDefault="008851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1E1" w:rsidRDefault="008851E1" w:rsidP="008851E1">
      <w:r>
        <w:separator/>
      </w:r>
    </w:p>
  </w:footnote>
  <w:footnote w:type="continuationSeparator" w:id="0">
    <w:p w:rsidR="008851E1" w:rsidRDefault="008851E1" w:rsidP="008851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E1" w:rsidRDefault="008851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E1" w:rsidRDefault="008851E1" w:rsidP="008851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51E1" w:rsidRPr="008851E1" w:rsidRDefault="008851E1" w:rsidP="008851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НАЦИОНАЛЬНОЙ ЭКОНОМИКИ РК ОТ 30.12.2014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1E1" w:rsidRDefault="008851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51E1"/>
    <w:rsid w:val="00885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51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51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51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51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51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51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51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51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63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1017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3408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0156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933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НАЦИОНАЛЬНОЙ ЭКОНОМИКИ РК ОТ 30.12.2014 № ... (©Paragraph 2023)</dc:title>
  <dc:subject/>
  <dc:creator>Сергей М</dc:creator>
  <cp:keywords/>
  <dc:description/>
  <cp:lastModifiedBy>Сергей М</cp:lastModifiedBy>
  <cp:revision>2</cp:revision>
  <dcterms:created xsi:type="dcterms:W3CDTF">2023-11-28T21:22:00Z</dcterms:created>
  <dcterms:modified xsi:type="dcterms:W3CDTF">2023-11-28T21:22:00Z</dcterms:modified>
</cp:coreProperties>
</file>