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4288E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11 декабря 2014 года № 1300 «О реализации Закона Республики Казахстан «О республиканском бюджете на 2015 - 2017 годы» (с изменениями и дополнениями по состоянию на 07.12.2015 г.)</w:t>
      </w:r>
    </w:p>
    <w:p w:rsidR="00000000" w:rsidRDefault="00E4288E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E4288E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E4288E">
      <w:pPr>
        <w:ind w:firstLine="400"/>
        <w:jc w:val="both"/>
      </w:pPr>
      <w:r>
        <w:rPr>
          <w:rStyle w:val="s0"/>
        </w:rPr>
        <w:t> </w:t>
      </w:r>
    </w:p>
    <w:p w:rsidR="00000000" w:rsidRDefault="00E4288E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20.02.15 г. № 84 (введено в действие с 1 января 2015 года);</w:t>
      </w:r>
    </w:p>
    <w:p w:rsidR="00000000" w:rsidRDefault="00E4288E">
      <w:pPr>
        <w:ind w:firstLine="400"/>
        <w:jc w:val="both"/>
      </w:pPr>
      <w:hyperlink r:id="rId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</w:t>
      </w:r>
      <w:r>
        <w:rPr>
          <w:rStyle w:val="s0"/>
        </w:rPr>
        <w:t xml:space="preserve"> от 13.03.15 г. № 139 (введено в действие с 1 января 2015 года);</w:t>
      </w:r>
    </w:p>
    <w:p w:rsidR="00000000" w:rsidRDefault="00E4288E">
      <w:pPr>
        <w:ind w:firstLine="400"/>
        <w:jc w:val="both"/>
      </w:pPr>
      <w:hyperlink r:id="rId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03.07.15 г. № 510 (введено в действие с 1 января 2015 года);</w:t>
      </w:r>
    </w:p>
    <w:p w:rsidR="00000000" w:rsidRDefault="00E4288E">
      <w:pPr>
        <w:ind w:firstLine="400"/>
        <w:jc w:val="both"/>
      </w:pPr>
      <w:hyperlink r:id="rId1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22.07.15 г. № 556;</w:t>
      </w:r>
    </w:p>
    <w:p w:rsidR="00000000" w:rsidRDefault="00E4288E">
      <w:pPr>
        <w:ind w:firstLine="400"/>
        <w:jc w:val="both"/>
      </w:pPr>
      <w:hyperlink r:id="rId1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23.07.15 г. № 577 (введено в действие с 1 января 2015 года);</w:t>
      </w:r>
    </w:p>
    <w:p w:rsidR="00000000" w:rsidRDefault="00E4288E">
      <w:pPr>
        <w:ind w:firstLine="400"/>
        <w:jc w:val="both"/>
      </w:pPr>
      <w:hyperlink r:id="rId1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10.08.15 г. № 632 (введено в действие с 1 января 2015 года);</w:t>
      </w:r>
    </w:p>
    <w:p w:rsidR="00000000" w:rsidRDefault="00E4288E">
      <w:pPr>
        <w:ind w:firstLine="400"/>
        <w:jc w:val="both"/>
      </w:pPr>
      <w:hyperlink r:id="rId13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</w:t>
      </w:r>
      <w:r>
        <w:rPr>
          <w:rStyle w:val="s0"/>
        </w:rPr>
        <w:t>7.08.15 г. № 665 (введено в действие с 1 января 2015 года);</w:t>
      </w:r>
    </w:p>
    <w:p w:rsidR="00000000" w:rsidRDefault="00E4288E">
      <w:pPr>
        <w:ind w:firstLine="400"/>
        <w:jc w:val="both"/>
      </w:pPr>
      <w:hyperlink r:id="rId14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25.09.15 г. № 787 (введено в действие с 1 января 2015 года);</w:t>
      </w:r>
    </w:p>
    <w:p w:rsidR="00000000" w:rsidRDefault="00E4288E">
      <w:pPr>
        <w:ind w:firstLine="400"/>
        <w:jc w:val="both"/>
      </w:pPr>
      <w:hyperlink r:id="rId15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20.10.15 г. № 835;</w:t>
      </w:r>
    </w:p>
    <w:p w:rsidR="00000000" w:rsidRDefault="00E4288E">
      <w:pPr>
        <w:ind w:firstLine="400"/>
        <w:jc w:val="both"/>
      </w:pPr>
      <w:hyperlink r:id="rId16" w:anchor="sub_id=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28.10.15 г. № 848 (введено в действие со дня его первого о</w:t>
      </w:r>
      <w:r>
        <w:rPr>
          <w:rStyle w:val="s0"/>
        </w:rPr>
        <w:t xml:space="preserve">фициального </w:t>
      </w:r>
      <w:hyperlink r:id="rId17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E4288E">
      <w:pPr>
        <w:ind w:firstLine="400"/>
        <w:jc w:val="both"/>
      </w:pPr>
      <w:hyperlink r:id="rId1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12.11.15 г. № 895 (введено в действие с 1 января 2015 года);</w:t>
      </w:r>
    </w:p>
    <w:p w:rsidR="00000000" w:rsidRDefault="00E4288E">
      <w:pPr>
        <w:ind w:firstLine="400"/>
        <w:jc w:val="both"/>
      </w:pPr>
      <w:hyperlink r:id="rId1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20.11.15 г. № 930 (введено в действие с 1 января 2015 года);</w:t>
      </w:r>
    </w:p>
    <w:p w:rsidR="00000000" w:rsidRDefault="00E4288E">
      <w:pPr>
        <w:ind w:firstLine="400"/>
        <w:jc w:val="both"/>
      </w:pPr>
      <w:hyperlink r:id="rId2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</w:t>
      </w:r>
      <w:r>
        <w:rPr>
          <w:rStyle w:val="s0"/>
        </w:rPr>
        <w:t>от 25.11.15 г. № 947 (введено в действие с 1 января 2015 года);</w:t>
      </w:r>
    </w:p>
    <w:p w:rsidR="00000000" w:rsidRDefault="00E4288E">
      <w:pPr>
        <w:ind w:firstLine="400"/>
        <w:jc w:val="both"/>
      </w:pPr>
      <w:hyperlink r:id="rId2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07.12.15 г. № 971 (введено в действие с 1 января 2015 года).</w:t>
      </w:r>
    </w:p>
    <w:p w:rsidR="00000000" w:rsidRDefault="00E4288E">
      <w:pPr>
        <w:ind w:firstLine="400"/>
        <w:jc w:val="both"/>
      </w:pPr>
      <w:r>
        <w:rPr>
          <w:rStyle w:val="s0"/>
        </w:rPr>
        <w:t> </w:t>
      </w:r>
    </w:p>
    <w:p w:rsidR="00000000" w:rsidRDefault="00E4288E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E4288E">
      <w:pPr>
        <w:ind w:firstLine="400"/>
        <w:jc w:val="both"/>
      </w:pPr>
      <w:r>
        <w:rPr>
          <w:rStyle w:val="s0"/>
        </w:rPr>
        <w:t> </w:t>
      </w:r>
    </w:p>
    <w:p w:rsidR="00000000" w:rsidRDefault="00E4288E">
      <w:pPr>
        <w:ind w:firstLine="400"/>
        <w:jc w:val="both"/>
      </w:pPr>
      <w:hyperlink r:id="rId22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20.02.15 г.</w:t>
      </w:r>
    </w:p>
    <w:p w:rsidR="00000000" w:rsidRDefault="00E4288E">
      <w:pPr>
        <w:ind w:firstLine="400"/>
        <w:jc w:val="both"/>
      </w:pPr>
      <w:hyperlink r:id="rId23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20.02.15 г.</w:t>
      </w:r>
    </w:p>
    <w:p w:rsidR="00000000" w:rsidRDefault="00E4288E">
      <w:pPr>
        <w:ind w:firstLine="400"/>
        <w:jc w:val="both"/>
      </w:pPr>
      <w:hyperlink r:id="rId24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03.07.15 г.</w:t>
      </w:r>
    </w:p>
    <w:p w:rsidR="00000000" w:rsidRDefault="00E4288E">
      <w:pPr>
        <w:ind w:firstLine="400"/>
        <w:jc w:val="both"/>
      </w:pPr>
      <w:hyperlink r:id="rId25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22.07.15 г.</w:t>
      </w:r>
    </w:p>
    <w:p w:rsidR="00000000" w:rsidRDefault="00E4288E">
      <w:pPr>
        <w:ind w:firstLine="400"/>
        <w:jc w:val="both"/>
      </w:pPr>
      <w:hyperlink r:id="rId26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23.07.15 г.</w:t>
      </w:r>
    </w:p>
    <w:p w:rsidR="00000000" w:rsidRDefault="00E4288E">
      <w:pPr>
        <w:ind w:firstLine="400"/>
        <w:jc w:val="both"/>
      </w:pPr>
      <w:hyperlink r:id="rId27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10.08.15 г.</w:t>
      </w:r>
    </w:p>
    <w:p w:rsidR="00000000" w:rsidRDefault="00E4288E">
      <w:pPr>
        <w:ind w:firstLine="400"/>
        <w:jc w:val="both"/>
      </w:pPr>
      <w:hyperlink r:id="rId28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28.08.15 г.</w:t>
      </w:r>
    </w:p>
    <w:p w:rsidR="00000000" w:rsidRDefault="00E4288E">
      <w:pPr>
        <w:ind w:firstLine="400"/>
        <w:jc w:val="both"/>
      </w:pPr>
      <w:hyperlink r:id="rId29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25.09.15 г.</w:t>
      </w:r>
    </w:p>
    <w:p w:rsidR="00000000" w:rsidRDefault="00E4288E">
      <w:pPr>
        <w:ind w:firstLine="400"/>
        <w:jc w:val="both"/>
      </w:pPr>
      <w:hyperlink r:id="rId30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20.10.15 г.</w:t>
      </w:r>
    </w:p>
    <w:p w:rsidR="00000000" w:rsidRDefault="00E4288E">
      <w:pPr>
        <w:ind w:firstLine="400"/>
        <w:jc w:val="both"/>
      </w:pPr>
      <w:hyperlink r:id="rId31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28.10.15 г.</w:t>
      </w:r>
    </w:p>
    <w:p w:rsidR="00000000" w:rsidRDefault="00E4288E">
      <w:pPr>
        <w:ind w:firstLine="400"/>
        <w:jc w:val="both"/>
      </w:pPr>
      <w:hyperlink r:id="rId32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12.11.15 г.</w:t>
      </w:r>
    </w:p>
    <w:p w:rsidR="00000000" w:rsidRDefault="00E4288E">
      <w:pPr>
        <w:ind w:firstLine="400"/>
        <w:jc w:val="both"/>
      </w:pPr>
      <w:hyperlink r:id="rId33" w:history="1">
        <w:r>
          <w:rPr>
            <w:rStyle w:val="a3"/>
          </w:rPr>
          <w:t>редакция</w:t>
        </w:r>
      </w:hyperlink>
      <w:r>
        <w:t>, действовавшая до внесения изменений от 20.11.15 г.</w:t>
      </w:r>
    </w:p>
    <w:p w:rsidR="00000000" w:rsidRDefault="00E4288E">
      <w:pPr>
        <w:ind w:firstLine="400"/>
        <w:jc w:val="both"/>
      </w:pPr>
      <w:hyperlink r:id="rId34" w:history="1">
        <w:r>
          <w:rPr>
            <w:rStyle w:val="a3"/>
          </w:rPr>
          <w:t>редакция</w:t>
        </w:r>
      </w:hyperlink>
      <w:r>
        <w:t>, действовавшая до внесения изменений от 25.11.15 г.</w:t>
      </w:r>
    </w:p>
    <w:p w:rsidR="00000000" w:rsidRDefault="00E4288E">
      <w:pPr>
        <w:ind w:firstLine="400"/>
        <w:jc w:val="both"/>
      </w:pPr>
      <w:hyperlink r:id="rId35" w:history="1">
        <w:r>
          <w:rPr>
            <w:rStyle w:val="a3"/>
          </w:rPr>
          <w:t>редакция</w:t>
        </w:r>
      </w:hyperlink>
      <w:r>
        <w:t>, действовавшая до внесения изменений от 07.12.15 г. </w:t>
      </w:r>
    </w:p>
    <w:sectPr w:rsidR="00000000">
      <w:headerReference w:type="even" r:id="rId36"/>
      <w:headerReference w:type="default" r:id="rId37"/>
      <w:footerReference w:type="even" r:id="rId38"/>
      <w:footerReference w:type="default" r:id="rId39"/>
      <w:headerReference w:type="first" r:id="rId40"/>
      <w:footerReference w:type="first" r:id="rId4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4288E" w:rsidRDefault="00E4288E" w:rsidP="00E4288E">
      <w:r>
        <w:separator/>
      </w:r>
    </w:p>
  </w:endnote>
  <w:endnote w:type="continuationSeparator" w:id="0">
    <w:p w:rsidR="00E4288E" w:rsidRDefault="00E4288E" w:rsidP="00E4288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288E" w:rsidRDefault="00E4288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288E" w:rsidRDefault="00E4288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288E" w:rsidRDefault="00E4288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4288E" w:rsidRDefault="00E4288E" w:rsidP="00E4288E">
      <w:r>
        <w:separator/>
      </w:r>
    </w:p>
  </w:footnote>
  <w:footnote w:type="continuationSeparator" w:id="0">
    <w:p w:rsidR="00E4288E" w:rsidRDefault="00E4288E" w:rsidP="00E4288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288E" w:rsidRDefault="00E4288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288E" w:rsidRDefault="00E4288E" w:rsidP="00E4288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4288E" w:rsidRPr="00E4288E" w:rsidRDefault="00E4288E" w:rsidP="00E4288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11.12.2014 № 1300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288E" w:rsidRDefault="00E4288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4288E"/>
    <w:rsid w:val="00E428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4288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4288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4288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4288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4288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4288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4288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4288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8705253" TargetMode="External"/><Relationship Id="rId18" Type="http://schemas.openxmlformats.org/officeDocument/2006/relationships/hyperlink" Target="http://online.zakon.kz/Document/?doc_id=38156329" TargetMode="External"/><Relationship Id="rId26" Type="http://schemas.openxmlformats.org/officeDocument/2006/relationships/hyperlink" Target="http://online.zakon.kz/Document/?doc_id=34365090" TargetMode="External"/><Relationship Id="rId39" Type="http://schemas.openxmlformats.org/officeDocument/2006/relationships/footer" Target="footer2.xml"/><Relationship Id="rId21" Type="http://schemas.openxmlformats.org/officeDocument/2006/relationships/hyperlink" Target="http://online.zakon.kz/Document/?doc_id=38215518" TargetMode="External"/><Relationship Id="rId34" Type="http://schemas.openxmlformats.org/officeDocument/2006/relationships/hyperlink" Target="http://online.zakon.kz/Document/?doc_id=36087786" TargetMode="External"/><Relationship Id="rId42" Type="http://schemas.openxmlformats.org/officeDocument/2006/relationships/fontTable" Target="fontTable.xml"/><Relationship Id="rId7" Type="http://schemas.openxmlformats.org/officeDocument/2006/relationships/hyperlink" Target="http://online.zakon.kz/Document/?doc_id=31671436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2546991" TargetMode="External"/><Relationship Id="rId20" Type="http://schemas.openxmlformats.org/officeDocument/2006/relationships/hyperlink" Target="http://online.zakon.kz/Document/?doc_id=34146877" TargetMode="External"/><Relationship Id="rId29" Type="http://schemas.openxmlformats.org/officeDocument/2006/relationships/hyperlink" Target="http://online.zakon.kz/Document/?doc_id=39499262" TargetMode="External"/><Relationship Id="rId41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4830945" TargetMode="External"/><Relationship Id="rId24" Type="http://schemas.openxmlformats.org/officeDocument/2006/relationships/hyperlink" Target="http://online.zakon.kz/Document/?doc_id=35479197" TargetMode="External"/><Relationship Id="rId32" Type="http://schemas.openxmlformats.org/officeDocument/2006/relationships/hyperlink" Target="http://online.zakon.kz/Document/?doc_id=37343088" TargetMode="External"/><Relationship Id="rId37" Type="http://schemas.openxmlformats.org/officeDocument/2006/relationships/header" Target="header2.xml"/><Relationship Id="rId40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5611638" TargetMode="External"/><Relationship Id="rId23" Type="http://schemas.openxmlformats.org/officeDocument/2006/relationships/hyperlink" Target="http://online.zakon.kz/Document/?doc_id=37474993" TargetMode="External"/><Relationship Id="rId28" Type="http://schemas.openxmlformats.org/officeDocument/2006/relationships/hyperlink" Target="http://online.zakon.kz/Document/?doc_id=33710337" TargetMode="External"/><Relationship Id="rId36" Type="http://schemas.openxmlformats.org/officeDocument/2006/relationships/header" Target="header1.xml"/><Relationship Id="rId10" Type="http://schemas.openxmlformats.org/officeDocument/2006/relationships/hyperlink" Target="http://online.zakon.kz/Document/?doc_id=38488411" TargetMode="External"/><Relationship Id="rId19" Type="http://schemas.openxmlformats.org/officeDocument/2006/relationships/hyperlink" Target="http://online.zakon.kz/Document/?doc_id=38811462" TargetMode="External"/><Relationship Id="rId31" Type="http://schemas.openxmlformats.org/officeDocument/2006/relationships/hyperlink" Target="http://online.zakon.kz/Document/?doc_id=3195190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635573" TargetMode="External"/><Relationship Id="rId14" Type="http://schemas.openxmlformats.org/officeDocument/2006/relationships/hyperlink" Target="http://online.zakon.kz/Document/?doc_id=33794261" TargetMode="External"/><Relationship Id="rId22" Type="http://schemas.openxmlformats.org/officeDocument/2006/relationships/hyperlink" Target="http://online.zakon.kz/Document/?doc_id=31671677" TargetMode="External"/><Relationship Id="rId27" Type="http://schemas.openxmlformats.org/officeDocument/2006/relationships/hyperlink" Target="http://online.zakon.kz/Document/?doc_id=37645692" TargetMode="External"/><Relationship Id="rId30" Type="http://schemas.openxmlformats.org/officeDocument/2006/relationships/hyperlink" Target="http://online.zakon.kz/Document/?doc_id=37207581" TargetMode="External"/><Relationship Id="rId35" Type="http://schemas.openxmlformats.org/officeDocument/2006/relationships/hyperlink" Target="http://online.zakon.kz/Document/?doc_id=37266720" TargetMode="External"/><Relationship Id="rId43" Type="http://schemas.openxmlformats.org/officeDocument/2006/relationships/theme" Target="theme/theme1.xml"/><Relationship Id="rId8" Type="http://schemas.openxmlformats.org/officeDocument/2006/relationships/hyperlink" Target="http://online.zakon.kz/Document/?doc_id=33476270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7941716" TargetMode="External"/><Relationship Id="rId17" Type="http://schemas.openxmlformats.org/officeDocument/2006/relationships/hyperlink" Target="http://online.zakon.kz/Document/?doc_id=33788996" TargetMode="External"/><Relationship Id="rId25" Type="http://schemas.openxmlformats.org/officeDocument/2006/relationships/hyperlink" Target="http://online.zakon.kz/Document/?doc_id=39710059" TargetMode="External"/><Relationship Id="rId33" Type="http://schemas.openxmlformats.org/officeDocument/2006/relationships/hyperlink" Target="http://online.zakon.kz/Document/?doc_id=36598653" TargetMode="External"/><Relationship Id="rId38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358</Words>
  <Characters>3959</Characters>
  <Application>Microsoft Office Word</Application>
  <DocSecurity>0</DocSecurity>
  <Lines>32</Lines>
  <Paragraphs>8</Paragraphs>
  <ScaleCrop>false</ScaleCrop>
  <Company/>
  <LinksUpToDate>false</LinksUpToDate>
  <CharactersWithSpaces>4309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11.12.2014 № 1300 (©Paragraph 2023)</dc:title>
  <dc:subject/>
  <dc:creator>Сергей М</dc:creator>
  <cp:keywords/>
  <dc:description/>
  <cp:lastModifiedBy>Сергей М</cp:lastModifiedBy>
  <cp:revision>2</cp:revision>
  <dcterms:created xsi:type="dcterms:W3CDTF">2023-11-28T13:09:00Z</dcterms:created>
  <dcterms:modified xsi:type="dcterms:W3CDTF">2023-11-28T13:09:00Z</dcterms:modified>
</cp:coreProperties>
</file>