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260F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16 января 2015 года № 16 «Об утверждении Правил организации учета детей-сирот, детей, оставшихся без попечения родителей и подлежащих усыновлению, и доступа к информации о них» (с изменениями и до</w:t>
      </w:r>
      <w:r>
        <w:rPr>
          <w:rStyle w:val="s0"/>
          <w:b/>
          <w:bCs/>
        </w:rPr>
        <w:t>полнениями по состоянию на 14.04.2025 г.)</w:t>
      </w:r>
    </w:p>
    <w:p w:rsidR="00000000" w:rsidRDefault="000260FF">
      <w:pPr>
        <w:pStyle w:val="pj"/>
      </w:pPr>
      <w:r>
        <w:rPr>
          <w:rStyle w:val="s0"/>
          <w:b/>
          <w:bCs/>
        </w:rPr>
        <w:t> </w:t>
      </w:r>
    </w:p>
    <w:p w:rsidR="00000000" w:rsidRDefault="000260F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18 февраля 2015 года под № 10280</w:t>
      </w:r>
    </w:p>
    <w:p w:rsidR="00000000" w:rsidRDefault="000260FF">
      <w:pPr>
        <w:pStyle w:val="pj"/>
      </w:pPr>
      <w:r>
        <w:rPr>
          <w:rStyle w:val="s0"/>
        </w:rPr>
        <w:t> </w:t>
      </w:r>
    </w:p>
    <w:p w:rsidR="00000000" w:rsidRDefault="000260FF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3 марта 2015 г.</w:t>
        </w:r>
      </w:hyperlink>
      <w:r>
        <w:rPr>
          <w:rStyle w:val="s0"/>
        </w:rPr>
        <w:t>; «Казахстанская правда» от 28 мая 2015 г. № 98 (27974)</w:t>
      </w:r>
    </w:p>
    <w:p w:rsidR="00000000" w:rsidRDefault="000260FF">
      <w:pPr>
        <w:pStyle w:val="pj"/>
      </w:pPr>
      <w:r>
        <w:rPr>
          <w:rStyle w:val="s0"/>
        </w:rPr>
        <w:t> </w:t>
      </w:r>
    </w:p>
    <w:p w:rsidR="00000000" w:rsidRDefault="000260FF">
      <w:pPr>
        <w:pStyle w:val="pj"/>
      </w:pPr>
      <w:r>
        <w:rPr>
          <w:rStyle w:val="s0"/>
        </w:rPr>
        <w:t xml:space="preserve">Внесены изменения: </w:t>
      </w:r>
    </w:p>
    <w:p w:rsidR="00000000" w:rsidRDefault="000260FF">
      <w:pPr>
        <w:pStyle w:val="pj"/>
      </w:pPr>
      <w:r>
        <w:rPr>
          <w:rStyle w:val="s0"/>
        </w:rPr>
        <w:t> </w:t>
      </w:r>
    </w:p>
    <w:p w:rsidR="00000000" w:rsidRDefault="000260FF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24.12.15 г. № 706 (введен в действие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60FF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</w:t>
      </w:r>
      <w:r>
        <w:t xml:space="preserve"> </w:t>
      </w:r>
      <w:r>
        <w:rPr>
          <w:rStyle w:val="s0"/>
        </w:rPr>
        <w:t>и науки РК</w:t>
      </w:r>
      <w:r>
        <w:t xml:space="preserve"> </w:t>
      </w:r>
      <w:r>
        <w:rPr>
          <w:rStyle w:val="s0"/>
        </w:rPr>
        <w:t>от 17.11.16 г. № 663</w:t>
      </w:r>
      <w:r>
        <w:t xml:space="preserve"> (</w:t>
      </w:r>
      <w:r>
        <w:rPr>
          <w:rStyle w:val="s0"/>
        </w:rPr>
        <w:t>введен в действие с 1 января 2017 года</w:t>
      </w:r>
      <w:r>
        <w:t>);</w:t>
      </w:r>
    </w:p>
    <w:p w:rsidR="00000000" w:rsidRDefault="000260FF">
      <w:pPr>
        <w:pStyle w:val="pj"/>
      </w:pPr>
      <w:hyperlink r:id="rId11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</w:t>
      </w:r>
      <w:r>
        <w:rPr>
          <w:rStyle w:val="s0"/>
        </w:rPr>
        <w:t xml:space="preserve">образования и науки РК от 21.02.22 г. № 55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0260FF">
      <w:pPr>
        <w:pStyle w:val="pj"/>
      </w:pPr>
      <w:hyperlink r:id="rId13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18.08.22 г. № 374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</w:t>
        </w:r>
        <w:r>
          <w:rPr>
            <w:rStyle w:val="a4"/>
          </w:rPr>
          <w:t>кования</w:t>
        </w:r>
      </w:hyperlink>
      <w:r>
        <w:rPr>
          <w:rStyle w:val="s0"/>
        </w:rPr>
        <w:t>);</w:t>
      </w:r>
    </w:p>
    <w:p w:rsidR="00000000" w:rsidRDefault="000260FF">
      <w:pPr>
        <w:pStyle w:val="pj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просвещения РК от 16.06.23 г. № 171 (</w:t>
      </w:r>
      <w:hyperlink r:id="rId16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3 июл</w:t>
      </w:r>
      <w:r>
        <w:rPr>
          <w:rStyle w:val="s0"/>
        </w:rPr>
        <w:t>я 2023 г.);</w:t>
      </w:r>
    </w:p>
    <w:p w:rsidR="00000000" w:rsidRDefault="000260FF">
      <w:pPr>
        <w:pStyle w:val="pj"/>
      </w:pPr>
      <w:hyperlink r:id="rId17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16.02.24 г. № 35 (</w:t>
      </w:r>
      <w:hyperlink r:id="rId18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</w:t>
      </w:r>
      <w:r>
        <w:rPr>
          <w:rStyle w:val="s0"/>
        </w:rPr>
        <w:t>с 5 марта 2024 г.);</w:t>
      </w:r>
    </w:p>
    <w:p w:rsidR="00000000" w:rsidRDefault="000260FF">
      <w:pPr>
        <w:pStyle w:val="pj"/>
      </w:pPr>
      <w:hyperlink r:id="rId19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просвещения РК от 31.03.25 г. № 54 (</w:t>
      </w:r>
      <w:hyperlink r:id="rId20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</w:t>
      </w:r>
      <w:r>
        <w:rPr>
          <w:rStyle w:val="s0"/>
        </w:rPr>
        <w:t>4 апреля 2025 г.).</w:t>
      </w:r>
    </w:p>
    <w:p w:rsidR="00000000" w:rsidRDefault="000260FF">
      <w:pPr>
        <w:pStyle w:val="pj"/>
      </w:pPr>
      <w:r>
        <w:rPr>
          <w:rStyle w:val="s0"/>
        </w:rPr>
        <w:t> </w:t>
      </w:r>
    </w:p>
    <w:p w:rsidR="00000000" w:rsidRDefault="000260FF">
      <w:pPr>
        <w:pStyle w:val="pj"/>
      </w:pPr>
      <w:r>
        <w:rPr>
          <w:rStyle w:val="s0"/>
        </w:rPr>
        <w:t>Предыдущие редакции:</w:t>
      </w:r>
    </w:p>
    <w:p w:rsidR="00000000" w:rsidRDefault="000260FF">
      <w:pPr>
        <w:pStyle w:val="pj"/>
      </w:pPr>
      <w:r>
        <w:rPr>
          <w:rStyle w:val="s0"/>
        </w:rPr>
        <w:t> </w:t>
      </w:r>
    </w:p>
    <w:p w:rsidR="00000000" w:rsidRDefault="000260F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24.12.15 г.</w:t>
      </w:r>
    </w:p>
    <w:p w:rsidR="00000000" w:rsidRDefault="000260F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</w:t>
      </w:r>
      <w:r>
        <w:t>ая до внесения изменений от 17.11.16 г.</w:t>
      </w:r>
    </w:p>
    <w:p w:rsidR="00000000" w:rsidRDefault="000260F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21.02.22 г.</w:t>
      </w:r>
    </w:p>
    <w:p w:rsidR="00000000" w:rsidRDefault="000260FF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18.08.22 г.</w:t>
      </w:r>
    </w:p>
    <w:p w:rsidR="00000000" w:rsidRDefault="000260FF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16.06.23 г.</w:t>
      </w:r>
    </w:p>
    <w:p w:rsidR="00000000" w:rsidRDefault="000260FF">
      <w:pPr>
        <w:pStyle w:val="pj"/>
      </w:pPr>
      <w:hyperlink r:id="rId26" w:history="1">
        <w:r>
          <w:rPr>
            <w:rStyle w:val="a4"/>
          </w:rPr>
          <w:t>редакция</w:t>
        </w:r>
      </w:hyperlink>
      <w:r>
        <w:t>, действовавшая до вн</w:t>
      </w:r>
      <w:r>
        <w:t>есения изменений от 16.02.24 г.</w:t>
      </w:r>
    </w:p>
    <w:p w:rsidR="00000000" w:rsidRDefault="000260FF">
      <w:pPr>
        <w:pStyle w:val="pj"/>
      </w:pPr>
      <w:hyperlink r:id="rId27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31.03.25 г.</w:t>
      </w:r>
    </w:p>
    <w:p w:rsidR="00000000" w:rsidRDefault="000260FF">
      <w:pPr>
        <w:pStyle w:val="pj"/>
      </w:pPr>
      <w:r>
        <w:t> </w:t>
      </w:r>
    </w:p>
    <w:sectPr w:rsidR="00000000">
      <w:headerReference w:type="even" r:id="rId28"/>
      <w:headerReference w:type="default" r:id="rId29"/>
      <w:footerReference w:type="even" r:id="rId30"/>
      <w:footerReference w:type="default" r:id="rId31"/>
      <w:headerReference w:type="first" r:id="rId32"/>
      <w:footerReference w:type="first" r:id="rId3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60FF" w:rsidRDefault="000260FF" w:rsidP="000260FF">
      <w:r>
        <w:separator/>
      </w:r>
    </w:p>
  </w:endnote>
  <w:endnote w:type="continuationSeparator" w:id="0">
    <w:p w:rsidR="000260FF" w:rsidRDefault="000260FF" w:rsidP="000260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FF" w:rsidRDefault="000260F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FF" w:rsidRDefault="000260F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FF" w:rsidRDefault="000260F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60FF" w:rsidRDefault="000260FF" w:rsidP="000260FF">
      <w:r>
        <w:separator/>
      </w:r>
    </w:p>
  </w:footnote>
  <w:footnote w:type="continuationSeparator" w:id="0">
    <w:p w:rsidR="000260FF" w:rsidRDefault="000260FF" w:rsidP="000260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FF" w:rsidRDefault="000260F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FF" w:rsidRDefault="000260FF" w:rsidP="000260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260FF" w:rsidRPr="000260FF" w:rsidRDefault="000260FF" w:rsidP="000260F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16 января 2015 года № 16 «Об утверждении Правил организации учета детей-сирот, детей, оставшихся без попечения родителей и подлежащих усыновлению, и доступа к информации о них» (с изменениями и дополнениями по состоянию на 14.04.2025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260FF" w:rsidRDefault="000260F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260FF"/>
    <w:rsid w:val="000260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0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0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0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0F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260F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260F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260F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260F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6983918" TargetMode="External"/><Relationship Id="rId18" Type="http://schemas.openxmlformats.org/officeDocument/2006/relationships/hyperlink" Target="http://online.zakon.kz/Document/?doc_id=34921369" TargetMode="External"/><Relationship Id="rId26" Type="http://schemas.openxmlformats.org/officeDocument/2006/relationships/hyperlink" Target="http://online.zakon.kz/Document/?doc_id=32327202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708027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://adilet.zan.kz/rus/origins/V15H0010280" TargetMode="External"/><Relationship Id="rId12" Type="http://schemas.openxmlformats.org/officeDocument/2006/relationships/hyperlink" Target="http://online.zakon.kz/Document/?doc_id=33185918" TargetMode="External"/><Relationship Id="rId17" Type="http://schemas.openxmlformats.org/officeDocument/2006/relationships/hyperlink" Target="http://online.zakon.kz/Document/?doc_id=34921369" TargetMode="External"/><Relationship Id="rId25" Type="http://schemas.openxmlformats.org/officeDocument/2006/relationships/hyperlink" Target="http://online.zakon.kz/Document/?doc_id=36423649" TargetMode="External"/><Relationship Id="rId33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464003" TargetMode="External"/><Relationship Id="rId20" Type="http://schemas.openxmlformats.org/officeDocument/2006/relationships/hyperlink" Target="http://online.zakon.kz/Document/?doc_id=38610163" TargetMode="External"/><Relationship Id="rId29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21573" TargetMode="External"/><Relationship Id="rId24" Type="http://schemas.openxmlformats.org/officeDocument/2006/relationships/hyperlink" Target="http://online.zakon.kz/Document/?doc_id=32140866" TargetMode="External"/><Relationship Id="rId32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464003" TargetMode="External"/><Relationship Id="rId23" Type="http://schemas.openxmlformats.org/officeDocument/2006/relationships/hyperlink" Target="http://online.zakon.kz/Document/?doc_id=39813602" TargetMode="External"/><Relationship Id="rId28" Type="http://schemas.openxmlformats.org/officeDocument/2006/relationships/header" Target="header1.xml"/><Relationship Id="rId10" Type="http://schemas.openxmlformats.org/officeDocument/2006/relationships/hyperlink" Target="http://online.zakon.kz/Document/?doc_id=35989204" TargetMode="External"/><Relationship Id="rId19" Type="http://schemas.openxmlformats.org/officeDocument/2006/relationships/hyperlink" Target="http://online.zakon.kz/Document/?doc_id=38610163" TargetMode="External"/><Relationship Id="rId31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30886" TargetMode="External"/><Relationship Id="rId14" Type="http://schemas.openxmlformats.org/officeDocument/2006/relationships/hyperlink" Target="http://online.zakon.kz/Document/?doc_id=37318162" TargetMode="External"/><Relationship Id="rId22" Type="http://schemas.openxmlformats.org/officeDocument/2006/relationships/hyperlink" Target="http://online.zakon.kz/Document/?doc_id=36100820" TargetMode="External"/><Relationship Id="rId27" Type="http://schemas.openxmlformats.org/officeDocument/2006/relationships/hyperlink" Target="http://online.zakon.kz/Document/?doc_id=34405311" TargetMode="External"/><Relationship Id="rId30" Type="http://schemas.openxmlformats.org/officeDocument/2006/relationships/footer" Target="footer1.xml"/><Relationship Id="rId35" Type="http://schemas.openxmlformats.org/officeDocument/2006/relationships/theme" Target="theme/theme1.xml"/><Relationship Id="rId8" Type="http://schemas.openxmlformats.org/officeDocument/2006/relationships/hyperlink" Target="http://online.zakon.kz/Document/?doc_id=337024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3134</Characters>
  <Application>Microsoft Office Word</Application>
  <DocSecurity>0</DocSecurity>
  <Lines>26</Lines>
  <Paragraphs>6</Paragraphs>
  <ScaleCrop>false</ScaleCrop>
  <Company/>
  <LinksUpToDate>false</LinksUpToDate>
  <CharactersWithSpaces>3409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2025-04-15T12:03:00Z</dcterms:created>
  <dcterms:modified xsi:type="dcterms:W3CDTF">2025-04-15T12:03:00Z</dcterms:modified>
</cp:coreProperties>
</file>