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010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февраля 2015 года № 82 «Об утверждении Правил использования целевых текущих трансфертов из республиканского бюджета на 2015 год областными бюджетами, бюджетами городов Астаны и Алматы на оказание социа</w:t>
      </w:r>
      <w:r>
        <w:rPr>
          <w:rStyle w:val="s0"/>
          <w:b/>
          <w:bCs/>
        </w:rPr>
        <w:t>льной защиты и помощи населению и признании утратившим силу постановления Правительства Республики Казахстан от 17 февраля 2014 года № 97 «Об утверждении Правил использования целевых текущих трансфертов из республиканского бюджета на 2014 - 2016 годы облас</w:t>
      </w:r>
      <w:r>
        <w:rPr>
          <w:rStyle w:val="s0"/>
          <w:b/>
          <w:bCs/>
        </w:rPr>
        <w:t>тными бюджетами, бюджетами городов Астаны и Алматы на оказание социальной защиты и помощи населению» (с изменениями от 25.04.2015 г.)</w:t>
      </w:r>
    </w:p>
    <w:p w:rsidR="00000000" w:rsidRDefault="001E010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0101">
      <w:pPr>
        <w:ind w:firstLine="400"/>
        <w:jc w:val="both"/>
      </w:pPr>
      <w:r>
        <w:rPr>
          <w:rStyle w:val="s0"/>
        </w:rPr>
        <w:t>Опубликовано: «Казахстанская правда» от 12 марта 2015 г. № 47 (27923); САПП Республики Казахстан 2015 г., № 8-9, ст. 45</w:t>
      </w:r>
    </w:p>
    <w:p w:rsidR="00000000" w:rsidRDefault="001E0101">
      <w:pPr>
        <w:ind w:firstLine="400"/>
        <w:jc w:val="both"/>
      </w:pPr>
      <w:r>
        <w:rPr>
          <w:rStyle w:val="s0"/>
        </w:rPr>
        <w:t> </w:t>
      </w:r>
    </w:p>
    <w:p w:rsidR="00000000" w:rsidRDefault="001E0101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1E0101">
      <w:pPr>
        <w:ind w:firstLine="400"/>
        <w:jc w:val="both"/>
      </w:pPr>
      <w:r>
        <w:t> </w:t>
      </w:r>
    </w:p>
    <w:p w:rsidR="00000000" w:rsidRDefault="001E0101">
      <w:pPr>
        <w:ind w:firstLine="400"/>
        <w:jc w:val="both"/>
      </w:pPr>
      <w:hyperlink r:id="rId7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25.04.15 г. № 297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E0101">
      <w:pPr>
        <w:ind w:firstLine="400"/>
        <w:jc w:val="both"/>
      </w:pPr>
      <w:r>
        <w:rPr>
          <w:rStyle w:val="s0"/>
        </w:rPr>
        <w:t> </w:t>
      </w:r>
    </w:p>
    <w:p w:rsidR="00000000" w:rsidRDefault="001E010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E0101">
      <w:pPr>
        <w:ind w:firstLine="400"/>
        <w:jc w:val="both"/>
      </w:pPr>
      <w:r>
        <w:rPr>
          <w:rStyle w:val="s0"/>
        </w:rPr>
        <w:t> </w:t>
      </w:r>
    </w:p>
    <w:p w:rsidR="00000000" w:rsidRDefault="001E010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25.04.15 г.</w:t>
      </w:r>
    </w:p>
    <w:p w:rsidR="00000000" w:rsidRDefault="001E010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101" w:rsidRDefault="001E0101" w:rsidP="001E0101">
      <w:r>
        <w:separator/>
      </w:r>
    </w:p>
  </w:endnote>
  <w:endnote w:type="continuationSeparator" w:id="0">
    <w:p w:rsidR="001E0101" w:rsidRDefault="001E0101" w:rsidP="001E01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101" w:rsidRDefault="001E01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101" w:rsidRDefault="001E01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101" w:rsidRDefault="001E01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101" w:rsidRDefault="001E0101" w:rsidP="001E0101">
      <w:r>
        <w:separator/>
      </w:r>
    </w:p>
  </w:footnote>
  <w:footnote w:type="continuationSeparator" w:id="0">
    <w:p w:rsidR="001E0101" w:rsidRDefault="001E0101" w:rsidP="001E01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101" w:rsidRDefault="001E01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101" w:rsidRDefault="001E0101" w:rsidP="001E01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0101" w:rsidRPr="001E0101" w:rsidRDefault="001E0101" w:rsidP="001E01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19.02.2015 № 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101" w:rsidRDefault="001E01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0101"/>
    <w:rsid w:val="001E0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01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01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01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01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01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01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01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01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823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824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2348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1111</Characters>
  <Application>Microsoft Office Word</Application>
  <DocSecurity>0</DocSecurity>
  <Lines>9</Lines>
  <Paragraphs>2</Paragraphs>
  <ScaleCrop>false</ScaleCrop>
  <Company/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19.02.2015 № 82 (©Paragraph 2023)</dc:title>
  <dc:subject/>
  <dc:creator>Сергей М</dc:creator>
  <cp:keywords/>
  <dc:description/>
  <cp:lastModifiedBy>Сергей М</cp:lastModifiedBy>
  <cp:revision>2</cp:revision>
  <dcterms:created xsi:type="dcterms:W3CDTF">2023-11-29T10:56:00Z</dcterms:created>
  <dcterms:modified xsi:type="dcterms:W3CDTF">2023-11-29T10:56:00Z</dcterms:modified>
</cp:coreProperties>
</file>