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A7592F">
      <w:pPr>
        <w:ind w:firstLine="400"/>
        <w:jc w:val="right"/>
      </w:pPr>
      <w:bookmarkStart w:id="0" w:name="_GoBack"/>
      <w:bookmarkEnd w:id="0"/>
      <w:r>
        <w:rPr>
          <w:rStyle w:val="s0"/>
          <w:b/>
          <w:bCs/>
        </w:rPr>
        <w:t>З. Зотова, бухгалтер-практик, эксперт ИС «Бухгалтер»</w:t>
      </w:r>
    </w:p>
    <w:p w:rsidR="00000000" w:rsidRDefault="00A7592F">
      <w:pPr>
        <w:ind w:firstLine="400"/>
        <w:jc w:val="both"/>
      </w:pPr>
      <w:r>
        <w:rPr>
          <w:rStyle w:val="s0"/>
        </w:rPr>
        <w:t> </w:t>
      </w:r>
    </w:p>
    <w:p w:rsidR="00000000" w:rsidRDefault="00A7592F">
      <w:pPr>
        <w:ind w:firstLine="400"/>
        <w:jc w:val="both"/>
      </w:pPr>
      <w:r>
        <w:rPr>
          <w:rStyle w:val="s0"/>
        </w:rPr>
        <w:t> </w:t>
      </w:r>
    </w:p>
    <w:p w:rsidR="00000000" w:rsidRDefault="00A7592F">
      <w:pPr>
        <w:jc w:val="center"/>
      </w:pPr>
      <w:r>
        <w:rPr>
          <w:rStyle w:val="S1"/>
        </w:rPr>
        <w:t>ВХОДЯТ ЛИ ДНИ РАБОТЫ В ПРАЗДНИЧНЫЕ/ ВЫХОДНЫЕ ДНИ В РАСЧЕТ СРЕДНЕЙ ЗАРПЛАТЫ ДЛЯ РАСЧЕТА БОЛЬНИЧНОГО ЛИСТА?</w:t>
      </w:r>
    </w:p>
    <w:p w:rsidR="00000000" w:rsidRDefault="00A7592F">
      <w:pPr>
        <w:ind w:firstLine="400"/>
        <w:jc w:val="both"/>
      </w:pPr>
      <w:r>
        <w:rPr>
          <w:rStyle w:val="s0"/>
        </w:rPr>
        <w:t> </w:t>
      </w:r>
    </w:p>
    <w:p w:rsidR="00000000" w:rsidRDefault="00A7592F">
      <w:pPr>
        <w:ind w:firstLine="400"/>
        <w:jc w:val="both"/>
      </w:pPr>
      <w:r>
        <w:rPr>
          <w:rStyle w:val="s0"/>
          <w:i/>
          <w:iCs/>
        </w:rPr>
        <w:t>Входят ли дни работы в праздничные и выходные дни в расчет средней зарплаты для расчета больничного листа? Если в феврале 2015 года количество рабочих дней по балансу рабочего времени 20 дней, а работник отработал 25 дней (20 рабочих и 5 выходных). Оклад р</w:t>
      </w:r>
      <w:r>
        <w:rPr>
          <w:rStyle w:val="s0"/>
          <w:i/>
          <w:iCs/>
        </w:rPr>
        <w:t>аботника - 100 000 тенге, с учетом начислений за работу в выходные и праздничные дни составляет 150 000 тенге, то при расчете средней зарплаты определяем как 150 000 / 20 или 150 000 / 25?</w:t>
      </w:r>
    </w:p>
    <w:p w:rsidR="00000000" w:rsidRDefault="00A7592F">
      <w:pPr>
        <w:ind w:firstLine="400"/>
        <w:jc w:val="both"/>
      </w:pPr>
      <w:r>
        <w:rPr>
          <w:rStyle w:val="s0"/>
        </w:rPr>
        <w:t> </w:t>
      </w:r>
    </w:p>
    <w:p w:rsidR="00000000" w:rsidRDefault="00A7592F">
      <w:pPr>
        <w:ind w:firstLine="400"/>
        <w:jc w:val="both"/>
      </w:pPr>
      <w:r>
        <w:rPr>
          <w:rStyle w:val="s0"/>
          <w:b/>
          <w:bCs/>
        </w:rPr>
        <w:t>Положения Трудового кодекса.</w:t>
      </w:r>
      <w:r>
        <w:rPr>
          <w:rStyle w:val="s0"/>
        </w:rPr>
        <w:t xml:space="preserve"> Согласно </w:t>
      </w:r>
      <w:hyperlink r:id="rId7" w:anchor="sub_id=1280000" w:history="1">
        <w:r>
          <w:rPr>
            <w:rStyle w:val="a3"/>
          </w:rPr>
          <w:t>статье 128</w:t>
        </w:r>
      </w:hyperlink>
      <w:r>
        <w:rPr>
          <w:rStyle w:val="s0"/>
        </w:rPr>
        <w:t xml:space="preserve"> Трудового кодекса РК оплата работы в выходные дни производится не ниже чем в двойном размере, исходя из дневной (часовой) ставки работника. </w:t>
      </w:r>
    </w:p>
    <w:p w:rsidR="00000000" w:rsidRDefault="00A7592F">
      <w:pPr>
        <w:ind w:firstLine="400"/>
        <w:jc w:val="both"/>
      </w:pPr>
      <w:r>
        <w:rPr>
          <w:rStyle w:val="s0"/>
        </w:rPr>
        <w:t>В своем примере вы указали, что работник в фев</w:t>
      </w:r>
      <w:r>
        <w:rPr>
          <w:rStyle w:val="s0"/>
        </w:rPr>
        <w:t xml:space="preserve">рале работал 5 дней в выходные дни. Исходя из норм, вышеуказанной статьи оплата за работу в выходные дни производится исходя из дневной, либо часовой ставки и оплачивается не ниже, чем в двойном размере. </w:t>
      </w:r>
    </w:p>
    <w:p w:rsidR="00000000" w:rsidRDefault="00A7592F">
      <w:pPr>
        <w:ind w:firstLine="400"/>
        <w:jc w:val="both"/>
      </w:pPr>
      <w:r>
        <w:rPr>
          <w:rStyle w:val="s0"/>
          <w:b/>
          <w:bCs/>
        </w:rPr>
        <w:t>Далее расчет работы в выходные дни.</w:t>
      </w:r>
      <w:r>
        <w:rPr>
          <w:rStyle w:val="s0"/>
        </w:rPr>
        <w:t xml:space="preserve"> Оклад работника</w:t>
      </w:r>
      <w:r>
        <w:rPr>
          <w:rStyle w:val="s0"/>
        </w:rPr>
        <w:t xml:space="preserve"> - 100 000,00 тенге в месяц. В феврале норма рабочего времени составит 20 рабочих дней и 5 дней работа в выходные дни.</w:t>
      </w:r>
    </w:p>
    <w:p w:rsidR="00000000" w:rsidRDefault="00A7592F">
      <w:pPr>
        <w:ind w:firstLine="400"/>
        <w:jc w:val="both"/>
      </w:pPr>
      <w:r>
        <w:rPr>
          <w:rStyle w:val="s0"/>
        </w:rPr>
        <w:t>Заработная плата в месяц составит:</w:t>
      </w:r>
    </w:p>
    <w:p w:rsidR="00000000" w:rsidRDefault="00A7592F">
      <w:pPr>
        <w:ind w:firstLine="400"/>
        <w:jc w:val="both"/>
      </w:pPr>
      <w:r>
        <w:rPr>
          <w:rStyle w:val="s0"/>
        </w:rPr>
        <w:t>- должностной оклад за 20 раб. дней - 100 000,00 тенге</w:t>
      </w:r>
    </w:p>
    <w:p w:rsidR="00000000" w:rsidRDefault="00A7592F">
      <w:pPr>
        <w:ind w:firstLine="400"/>
        <w:jc w:val="both"/>
      </w:pPr>
      <w:r>
        <w:rPr>
          <w:rStyle w:val="s0"/>
        </w:rPr>
        <w:t>- доплата за работу в выходные дни - 100 000,00</w:t>
      </w:r>
      <w:r>
        <w:rPr>
          <w:rStyle w:val="s0"/>
        </w:rPr>
        <w:t xml:space="preserve"> / 20 × 5 × 2 = 50 000,00 тенге</w:t>
      </w:r>
    </w:p>
    <w:p w:rsidR="00000000" w:rsidRDefault="00A7592F">
      <w:pPr>
        <w:ind w:firstLine="400"/>
        <w:jc w:val="both"/>
      </w:pPr>
      <w:r>
        <w:rPr>
          <w:rStyle w:val="s0"/>
        </w:rPr>
        <w:t>- общая сумма заработка за февраль составит - 100 000,00 + 50 000 = 150 000,00 тенге.</w:t>
      </w:r>
    </w:p>
    <w:p w:rsidR="00000000" w:rsidRDefault="00A7592F">
      <w:pPr>
        <w:ind w:firstLine="400"/>
        <w:jc w:val="both"/>
      </w:pPr>
      <w:r>
        <w:rPr>
          <w:rStyle w:val="s0"/>
        </w:rPr>
        <w:t xml:space="preserve">В соответствии с </w:t>
      </w:r>
      <w:hyperlink r:id="rId8" w:anchor="sub_id=1360000" w:history="1">
        <w:r>
          <w:rPr>
            <w:rStyle w:val="a3"/>
          </w:rPr>
          <w:t>пунктами 1 и 2 статьи 136</w:t>
        </w:r>
      </w:hyperlink>
      <w:r>
        <w:rPr>
          <w:rStyle w:val="s0"/>
        </w:rPr>
        <w:t xml:space="preserve"> Трудовым к</w:t>
      </w:r>
      <w:r>
        <w:rPr>
          <w:rStyle w:val="s0"/>
        </w:rPr>
        <w:t xml:space="preserve">одексом Республики Казахстан: </w:t>
      </w:r>
    </w:p>
    <w:p w:rsidR="00000000" w:rsidRDefault="00A7592F">
      <w:pPr>
        <w:ind w:firstLine="400"/>
        <w:jc w:val="both"/>
      </w:pPr>
      <w:r>
        <w:rPr>
          <w:rStyle w:val="s0"/>
        </w:rPr>
        <w:t>- исчисление средней заработной платы, как при пятидневной, так и при шестидневной рабочей неделе производится за фактически отработанное время из расчета среднего дневного (часового) заработка за соответствующий период с уче</w:t>
      </w:r>
      <w:r>
        <w:rPr>
          <w:rStyle w:val="s0"/>
        </w:rPr>
        <w:t>том установленных доплат и надбавок, премий и других стимулирующих выплат, носящих постоянный характер, предусмотренных системой оплаты труда. Для исчисления средней заработной платы расчетным периодом являются двенадцать календарных месяцев, предшествующи</w:t>
      </w:r>
      <w:r>
        <w:rPr>
          <w:rStyle w:val="s0"/>
        </w:rPr>
        <w:t xml:space="preserve">х событию, с которым связана соответствующая оплата (выплата) согласно настоящему Кодексу. </w:t>
      </w:r>
    </w:p>
    <w:p w:rsidR="00000000" w:rsidRDefault="00A7592F">
      <w:pPr>
        <w:ind w:firstLine="400"/>
        <w:jc w:val="both"/>
      </w:pPr>
      <w:r>
        <w:rPr>
          <w:rStyle w:val="s0"/>
          <w:b/>
          <w:bCs/>
        </w:rPr>
        <w:t>Нормативная база.</w:t>
      </w:r>
      <w:r>
        <w:rPr>
          <w:rStyle w:val="s0"/>
        </w:rPr>
        <w:t xml:space="preserve"> Исчисление средней заработной платы в любых случаях производится в соответствии с </w:t>
      </w:r>
      <w:hyperlink r:id="rId9" w:anchor="sub_id=1" w:history="1">
        <w:r>
          <w:rPr>
            <w:rStyle w:val="a3"/>
          </w:rPr>
          <w:t>Едиными правилами</w:t>
        </w:r>
      </w:hyperlink>
      <w:r>
        <w:rPr>
          <w:rStyle w:val="s0"/>
        </w:rPr>
        <w:t xml:space="preserve"> исчисления средней заработной платы, утвержденными </w:t>
      </w:r>
      <w:hyperlink r:id="rId10" w:history="1">
        <w:r>
          <w:rPr>
            <w:rStyle w:val="a3"/>
          </w:rPr>
          <w:t>Постановлением</w:t>
        </w:r>
      </w:hyperlink>
      <w:r>
        <w:rPr>
          <w:rStyle w:val="s0"/>
        </w:rPr>
        <w:t xml:space="preserve"> Правительства РК.</w:t>
      </w:r>
    </w:p>
    <w:p w:rsidR="00000000" w:rsidRDefault="00A7592F">
      <w:pPr>
        <w:ind w:firstLine="400"/>
        <w:jc w:val="both"/>
      </w:pPr>
      <w:r>
        <w:rPr>
          <w:rStyle w:val="s0"/>
        </w:rPr>
        <w:t>Согласно, Правил при исчислении средней заработной платы не учитываются вы</w:t>
      </w:r>
      <w:r>
        <w:rPr>
          <w:rStyle w:val="s0"/>
        </w:rPr>
        <w:t>платы, не носящие постоянный характер:</w:t>
      </w:r>
    </w:p>
    <w:p w:rsidR="00000000" w:rsidRDefault="00A7592F">
      <w:pPr>
        <w:ind w:firstLine="400"/>
        <w:jc w:val="both"/>
      </w:pPr>
      <w:r>
        <w:rPr>
          <w:rStyle w:val="s0"/>
        </w:rPr>
        <w:t>1. Компенсация за неиспользованную часть оплачиваемого ежегодного трудового отпуска.</w:t>
      </w:r>
    </w:p>
    <w:p w:rsidR="00000000" w:rsidRDefault="00A7592F">
      <w:pPr>
        <w:ind w:firstLine="400"/>
        <w:jc w:val="both"/>
      </w:pPr>
      <w:r>
        <w:rPr>
          <w:rStyle w:val="s0"/>
        </w:rPr>
        <w:t>2. Социальное пособие по временной нетрудоспособности, а также дополнительные выплаты к размерам социального пособия, устанавливаемы</w:t>
      </w:r>
      <w:r>
        <w:rPr>
          <w:rStyle w:val="s0"/>
        </w:rPr>
        <w:t>е работодателем.</w:t>
      </w:r>
    </w:p>
    <w:p w:rsidR="00000000" w:rsidRDefault="00A7592F">
      <w:pPr>
        <w:ind w:firstLine="400"/>
        <w:jc w:val="both"/>
      </w:pPr>
      <w:r>
        <w:rPr>
          <w:rStyle w:val="s0"/>
        </w:rPr>
        <w:t>3. Пособие на оздоровление, выплачиваемое работникам при предоставлении оплачиваемого ежегодного трудового отпуска.</w:t>
      </w:r>
    </w:p>
    <w:p w:rsidR="00000000" w:rsidRDefault="00A7592F">
      <w:pPr>
        <w:ind w:firstLine="400"/>
        <w:jc w:val="both"/>
      </w:pPr>
      <w:r>
        <w:rPr>
          <w:rStyle w:val="s0"/>
        </w:rPr>
        <w:t>4. Компенсации работникам, направляемым в служебные командировки.</w:t>
      </w:r>
    </w:p>
    <w:p w:rsidR="00000000" w:rsidRDefault="00A7592F">
      <w:pPr>
        <w:ind w:firstLine="400"/>
        <w:jc w:val="both"/>
      </w:pPr>
      <w:r>
        <w:rPr>
          <w:rStyle w:val="s0"/>
        </w:rPr>
        <w:t>5. Доплаты и надбавки, устанавливаемые взамен суточных, к</w:t>
      </w:r>
      <w:r>
        <w:rPr>
          <w:rStyle w:val="s0"/>
        </w:rPr>
        <w:t>омпенсационные выплаты в случаях, когда постоянная работа протекает в пути или имеет разъездной характер либо связана со служебными поездками в пределах обслуживаемых участков.</w:t>
      </w:r>
    </w:p>
    <w:p w:rsidR="00000000" w:rsidRDefault="00A7592F">
      <w:pPr>
        <w:ind w:firstLine="400"/>
        <w:jc w:val="both"/>
      </w:pPr>
      <w:r>
        <w:rPr>
          <w:rStyle w:val="s0"/>
        </w:rPr>
        <w:t>6. Полевое довольствие работникам, занятым на полевых работах.</w:t>
      </w:r>
    </w:p>
    <w:p w:rsidR="00000000" w:rsidRDefault="00A7592F">
      <w:pPr>
        <w:ind w:firstLine="400"/>
        <w:jc w:val="both"/>
      </w:pPr>
      <w:r>
        <w:rPr>
          <w:rStyle w:val="s0"/>
        </w:rPr>
        <w:t>7. Компенсация п</w:t>
      </w:r>
      <w:r>
        <w:rPr>
          <w:rStyle w:val="s0"/>
        </w:rPr>
        <w:t>ри переводе работника на работу в другую местность вместе с организацией.</w:t>
      </w:r>
    </w:p>
    <w:p w:rsidR="00000000" w:rsidRDefault="00A7592F">
      <w:pPr>
        <w:ind w:firstLine="400"/>
        <w:jc w:val="both"/>
      </w:pPr>
      <w:r>
        <w:rPr>
          <w:rStyle w:val="s0"/>
        </w:rPr>
        <w:t>8. Компенсация расходов при использовании личного имущества работника (физического лица) в интересах работодателя, на основании соглашения сторон.</w:t>
      </w:r>
    </w:p>
    <w:p w:rsidR="00000000" w:rsidRDefault="00A7592F">
      <w:pPr>
        <w:ind w:firstLine="400"/>
        <w:jc w:val="both"/>
      </w:pPr>
      <w:r>
        <w:rPr>
          <w:rStyle w:val="s0"/>
        </w:rPr>
        <w:t>9. Стоимость выданной специальной о</w:t>
      </w:r>
      <w:r>
        <w:rPr>
          <w:rStyle w:val="s0"/>
        </w:rPr>
        <w:t>дежды, специальной обуви и других средств индивидуальной защиты, первой медицинской помощи, моющих и дезинфицирующих материалов, молока, лечебно-профилактического питания и других средств в соответствии с трудовым законодательством Республики Казахстан.</w:t>
      </w:r>
    </w:p>
    <w:p w:rsidR="00000000" w:rsidRDefault="00A7592F">
      <w:pPr>
        <w:ind w:firstLine="400"/>
        <w:jc w:val="both"/>
      </w:pPr>
      <w:r>
        <w:rPr>
          <w:rStyle w:val="s0"/>
        </w:rPr>
        <w:t>10</w:t>
      </w:r>
      <w:r>
        <w:rPr>
          <w:rStyle w:val="s0"/>
        </w:rPr>
        <w:t>. Выплаты по возмещению вреда жизни и здоровью, причиненного работнику при исполнении им трудовых обязанностей (кроме выплат в части утраченного заработка).</w:t>
      </w:r>
    </w:p>
    <w:p w:rsidR="00000000" w:rsidRDefault="00A7592F">
      <w:pPr>
        <w:ind w:firstLine="400"/>
        <w:jc w:val="both"/>
      </w:pPr>
      <w:r>
        <w:rPr>
          <w:rStyle w:val="s0"/>
        </w:rPr>
        <w:t>11. Материальная помощь (денежное пособие), оказываемая работникам работодателем (при рождении ребенка, для оплаты медицинских услуг, на погребение и других случаях).</w:t>
      </w:r>
    </w:p>
    <w:p w:rsidR="00000000" w:rsidRDefault="00A7592F">
      <w:pPr>
        <w:ind w:firstLine="400"/>
        <w:jc w:val="both"/>
      </w:pPr>
      <w:r>
        <w:rPr>
          <w:rStyle w:val="s0"/>
        </w:rPr>
        <w:t>12. Единовременные поощрительные выплаты (включая единовременные денежные вознаграждения)</w:t>
      </w:r>
      <w:r>
        <w:rPr>
          <w:rStyle w:val="s0"/>
        </w:rPr>
        <w:t xml:space="preserve"> в связи с праздничными датами, установленными действующим законодательством Республики Казахстан, юбилейными датами, за образцовое выполнение должностных обязанностей, за безупречную трудовую деятельность, с выходом на пенсию, производимые работодателем з</w:t>
      </w:r>
      <w:r>
        <w:rPr>
          <w:rStyle w:val="s0"/>
        </w:rPr>
        <w:t>а счет фонда оплаты труда.</w:t>
      </w:r>
    </w:p>
    <w:p w:rsidR="00000000" w:rsidRDefault="00A7592F">
      <w:pPr>
        <w:ind w:firstLine="400"/>
        <w:jc w:val="both"/>
      </w:pPr>
      <w:r>
        <w:rPr>
          <w:rStyle w:val="s0"/>
        </w:rPr>
        <w:t>13. Пени, выплачиваемые работнику работодателем при задержке выплаты заработной платы по вине работодателя и за несвоевременное перечисление обязательных пенсионных взносов в соответствии с законодательством Республики Казахстан.</w:t>
      </w:r>
    </w:p>
    <w:p w:rsidR="00000000" w:rsidRDefault="00A7592F">
      <w:pPr>
        <w:ind w:firstLine="400"/>
        <w:jc w:val="both"/>
      </w:pPr>
      <w:r>
        <w:rPr>
          <w:rStyle w:val="s0"/>
        </w:rPr>
        <w:t>14. Расходы работодателя, связанные с обучением и повышением квалификации работников.</w:t>
      </w:r>
    </w:p>
    <w:p w:rsidR="00000000" w:rsidRDefault="00A7592F">
      <w:pPr>
        <w:ind w:firstLine="400"/>
        <w:jc w:val="both"/>
      </w:pPr>
      <w:r>
        <w:rPr>
          <w:rStyle w:val="s0"/>
        </w:rPr>
        <w:t>15. Выплаты компенсаций и социальных гарантий, предусмотренных дополнительно в коллективном договоре и (или) актом работодателя за счет средств работодателя.</w:t>
      </w:r>
    </w:p>
    <w:p w:rsidR="00000000" w:rsidRDefault="00A7592F">
      <w:pPr>
        <w:ind w:firstLine="400"/>
        <w:jc w:val="both"/>
      </w:pPr>
      <w:r>
        <w:rPr>
          <w:rStyle w:val="s0"/>
        </w:rPr>
        <w:t>16. Денежны</w:t>
      </w:r>
      <w:r>
        <w:rPr>
          <w:rStyle w:val="s0"/>
        </w:rPr>
        <w:t>е награды, присуждаемые за призовые места на спортивных смотрах, конкурсах и соревнованиях.</w:t>
      </w:r>
    </w:p>
    <w:p w:rsidR="00000000" w:rsidRDefault="00A7592F">
      <w:pPr>
        <w:ind w:firstLine="400"/>
        <w:jc w:val="both"/>
      </w:pPr>
      <w:r>
        <w:rPr>
          <w:rStyle w:val="s0"/>
        </w:rPr>
        <w:t>17. Заработная плата, выплаченная работнику по месту выполнения государственных и общественных обязанностей.</w:t>
      </w:r>
    </w:p>
    <w:p w:rsidR="00000000" w:rsidRDefault="00A7592F">
      <w:pPr>
        <w:ind w:firstLine="400"/>
        <w:jc w:val="both"/>
      </w:pPr>
      <w:r>
        <w:rPr>
          <w:rStyle w:val="s0"/>
        </w:rPr>
        <w:t>18. Компенсационные выплаты работникам за работу при разделении ежедневной работы (рабочей смены) на части.</w:t>
      </w:r>
    </w:p>
    <w:p w:rsidR="00000000" w:rsidRDefault="00A7592F">
      <w:pPr>
        <w:ind w:firstLine="400"/>
        <w:jc w:val="both"/>
      </w:pPr>
      <w:r>
        <w:rPr>
          <w:rStyle w:val="s0"/>
        </w:rPr>
        <w:t>19. Компенсационные выплаты надомным работникам.</w:t>
      </w:r>
    </w:p>
    <w:p w:rsidR="00000000" w:rsidRDefault="00A7592F">
      <w:pPr>
        <w:ind w:firstLine="400"/>
        <w:jc w:val="both"/>
      </w:pPr>
      <w:r>
        <w:rPr>
          <w:rStyle w:val="s0"/>
        </w:rPr>
        <w:t xml:space="preserve">В соответствии с Правилами расчетный период - это период продолжительностью двенадцать календарных </w:t>
      </w:r>
      <w:r>
        <w:rPr>
          <w:rStyle w:val="s0"/>
        </w:rPr>
        <w:t>месяцев, предшествующих событию, с которым связана соответствующая оплата (выплата) либо период фактически отработанного времени, если работник проработал у работодателя менее двенадцати календарных месяцев, используемый для исчисления средней заработной п</w:t>
      </w:r>
      <w:r>
        <w:rPr>
          <w:rStyle w:val="s0"/>
        </w:rPr>
        <w:t>латы.</w:t>
      </w:r>
    </w:p>
    <w:p w:rsidR="00000000" w:rsidRDefault="00A7592F">
      <w:pPr>
        <w:ind w:firstLine="400"/>
        <w:jc w:val="both"/>
      </w:pPr>
      <w:r>
        <w:rPr>
          <w:rStyle w:val="s0"/>
        </w:rPr>
        <w:t>Под календарным месяцем следует считать календарный период с 1-го по 30-е (31-е) число соответствующего месяца включительно (в феврале - по 28-е (29-е) число включительно).</w:t>
      </w:r>
    </w:p>
    <w:p w:rsidR="00000000" w:rsidRDefault="00A7592F">
      <w:pPr>
        <w:ind w:firstLine="400"/>
        <w:jc w:val="both"/>
      </w:pPr>
      <w:r>
        <w:rPr>
          <w:rStyle w:val="s0"/>
        </w:rPr>
        <w:t>Согласно, вышеуказанных Правил, средняя заработная плата работника исчисляетс</w:t>
      </w:r>
      <w:r>
        <w:rPr>
          <w:rStyle w:val="s0"/>
        </w:rPr>
        <w:t>я путем умножения среднего дневного (часового) заработка на количество рабочих дней (рабочих часов), приходящихся на период события.</w:t>
      </w:r>
    </w:p>
    <w:p w:rsidR="00000000" w:rsidRDefault="00A7592F">
      <w:pPr>
        <w:ind w:firstLine="400"/>
        <w:jc w:val="both"/>
      </w:pPr>
      <w:r>
        <w:rPr>
          <w:rStyle w:val="s0"/>
        </w:rPr>
        <w:t>А средний дневной (часовой) заработок во всех случаях определяется путем деления суммы начисленной заработной платы в расче</w:t>
      </w:r>
      <w:r>
        <w:rPr>
          <w:rStyle w:val="s0"/>
        </w:rPr>
        <w:t>тном периоде на количество рабочих дней (часов), исходя из баланса рабочего времени, соответственно, при пятидневной или шестидневной рабочей неделе.</w:t>
      </w:r>
    </w:p>
    <w:p w:rsidR="00000000" w:rsidRDefault="00A7592F">
      <w:pPr>
        <w:ind w:firstLine="400"/>
        <w:jc w:val="both"/>
      </w:pPr>
      <w:r>
        <w:rPr>
          <w:rStyle w:val="s0"/>
          <w:b/>
          <w:bCs/>
        </w:rPr>
        <w:t>Выводы.</w:t>
      </w:r>
      <w:r>
        <w:rPr>
          <w:rStyle w:val="s0"/>
        </w:rPr>
        <w:t xml:space="preserve"> На основании вышеизложенного следует, что начисленная доплата за работу в выходные/праздничные дни</w:t>
      </w:r>
      <w:r>
        <w:rPr>
          <w:rStyle w:val="s0"/>
        </w:rPr>
        <w:t xml:space="preserve"> учитывается при исчислении средней заработной платы. Что касается рабочих дней, то они берутся исходя из баланса рабочего времени, приходящихся на данное отработанное время. Таким образом, при исчислении средней заработной платы берется общая сумма начисл</w:t>
      </w:r>
      <w:r>
        <w:rPr>
          <w:rStyle w:val="s0"/>
        </w:rPr>
        <w:t xml:space="preserve">енной заработной платы за февраль месяц 150 000,00 тенге и делится на количество рабочих дней по балансу рабочего времени, то есть получается 150 000,00 / 20. </w:t>
      </w:r>
    </w:p>
    <w:p w:rsidR="00000000" w:rsidRDefault="00A7592F">
      <w:pPr>
        <w:ind w:firstLine="400"/>
        <w:jc w:val="both"/>
      </w:pPr>
      <w:r>
        <w:rPr>
          <w:rStyle w:val="s0"/>
        </w:rPr>
        <w:t> </w:t>
      </w:r>
    </w:p>
    <w:sectPr w:rsidR="00000000">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92F" w:rsidRDefault="00A7592F" w:rsidP="00A7592F">
      <w:r>
        <w:separator/>
      </w:r>
    </w:p>
  </w:endnote>
  <w:endnote w:type="continuationSeparator" w:id="0">
    <w:p w:rsidR="00A7592F" w:rsidRDefault="00A7592F" w:rsidP="00A75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92F" w:rsidRDefault="00A7592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92F" w:rsidRDefault="00A7592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92F" w:rsidRDefault="00A7592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92F" w:rsidRDefault="00A7592F" w:rsidP="00A7592F">
      <w:r>
        <w:separator/>
      </w:r>
    </w:p>
  </w:footnote>
  <w:footnote w:type="continuationSeparator" w:id="0">
    <w:p w:rsidR="00A7592F" w:rsidRDefault="00A7592F" w:rsidP="00A759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92F" w:rsidRDefault="00A7592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92F" w:rsidRDefault="00A7592F" w:rsidP="00A7592F">
    <w:pPr>
      <w:pStyle w:val="a5"/>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A7592F" w:rsidRDefault="00A7592F" w:rsidP="00A7592F">
    <w:pPr>
      <w:pStyle w:val="a5"/>
      <w:spacing w:after="100"/>
      <w:jc w:val="right"/>
      <w:rPr>
        <w:rFonts w:ascii="Arial" w:hAnsi="Arial" w:cs="Arial"/>
        <w:color w:val="808080"/>
        <w:sz w:val="20"/>
      </w:rPr>
    </w:pPr>
    <w:r>
      <w:rPr>
        <w:rFonts w:ascii="Arial" w:hAnsi="Arial" w:cs="Arial"/>
        <w:color w:val="808080"/>
        <w:sz w:val="20"/>
      </w:rPr>
      <w:t>Документ: Входят ли дни работы в праздничные/ выходные дни в расчет средней зарплаты для расчета больничного листа? (З. Зотова, 20 марта 2015 г.) (утратил силу) (утратил силу)</w:t>
    </w:r>
  </w:p>
  <w:p w:rsidR="00A7592F" w:rsidRPr="00A7592F" w:rsidRDefault="00A7592F" w:rsidP="00A7592F">
    <w:pPr>
      <w:pStyle w:val="a5"/>
      <w:spacing w:after="100"/>
      <w:jc w:val="right"/>
      <w:rPr>
        <w:rFonts w:ascii="Arial" w:hAnsi="Arial" w:cs="Arial"/>
        <w:color w:val="808080"/>
        <w:sz w:val="20"/>
      </w:rPr>
    </w:pPr>
    <w:r>
      <w:rPr>
        <w:rFonts w:ascii="Arial" w:hAnsi="Arial" w:cs="Arial"/>
        <w:color w:val="808080"/>
        <w:sz w:val="20"/>
      </w:rPr>
      <w:t>Статус документа: Утратил силу с 13.11.2025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92F" w:rsidRDefault="00A7592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A7592F"/>
    <w:rsid w:val="00A759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heme="minorEastAsia" w:hAnsi="Times New Roman" w:cs="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chpdefault">
    <w:name w:val="msochpdefault"/>
    <w:basedOn w:val="a"/>
    <w:pPr>
      <w:spacing w:before="100" w:beforeAutospacing="1" w:after="100" w:afterAutospacing="1"/>
    </w:pPr>
    <w:rPr>
      <w:rFonts w:ascii="Calibri" w:hAnsi="Calibri" w:cs="Calibri"/>
      <w:color w:val="auto"/>
      <w:sz w:val="20"/>
      <w:szCs w:val="20"/>
    </w:rPr>
  </w:style>
  <w:style w:type="paragraph" w:customStyle="1" w:styleId="msopapdefault">
    <w:name w:val="msopapdefault"/>
    <w:basedOn w:val="a"/>
    <w:pPr>
      <w:spacing w:before="100" w:beforeAutospacing="1" w:after="200" w:line="276" w:lineRule="auto"/>
    </w:pPr>
    <w:rPr>
      <w:color w:val="auto"/>
    </w:rPr>
  </w:style>
  <w:style w:type="paragraph" w:customStyle="1" w:styleId="S8">
    <w:name w:val="S8"/>
    <w:basedOn w:val="a"/>
    <w:link w:val="S80"/>
  </w:style>
  <w:style w:type="character" w:customStyle="1" w:styleId="S80">
    <w:name w:val="S8 Знак"/>
    <w:basedOn w:val="a0"/>
    <w:link w:val="S8"/>
    <w:rPr>
      <w:rFonts w:ascii="Times New Roman" w:hAnsi="Times New Roman" w:cs="Times New Roman" w:hint="default"/>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19">
    <w:name w:val="S19"/>
    <w:basedOn w:val="a0"/>
    <w:rPr>
      <w:rFonts w:ascii="Times New Roman" w:hAnsi="Times New Roman" w:cs="Times New Roman" w:hint="default"/>
      <w:b w:val="0"/>
      <w:bCs w:val="0"/>
      <w:i w:val="0"/>
      <w:iCs w:val="0"/>
      <w:color w:val="0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i/>
      <w:iCs/>
      <w:color w:val="333399"/>
      <w:u w:val="single"/>
    </w:rPr>
  </w:style>
  <w:style w:type="character" w:customStyle="1" w:styleId="S10">
    <w:name w:val="S10"/>
    <w:basedOn w:val="a0"/>
    <w:rPr>
      <w:rFonts w:ascii="Times New Roman" w:hAnsi="Times New Roman" w:cs="Times New Roman" w:hint="default"/>
      <w:color w:val="333399"/>
      <w:u w:val="single"/>
    </w:rPr>
  </w:style>
  <w:style w:type="character" w:customStyle="1" w:styleId="S16">
    <w:name w:val="S16"/>
    <w:basedOn w:val="a0"/>
    <w:rPr>
      <w:b w:val="0"/>
      <w:bCs w:val="0"/>
      <w:i/>
      <w:iCs/>
      <w:caps w:val="0"/>
      <w:color w:val="000000"/>
    </w:rPr>
  </w:style>
  <w:style w:type="character" w:customStyle="1" w:styleId="S17">
    <w:name w:val="S17"/>
    <w:basedOn w:val="a0"/>
    <w:rPr>
      <w:b w:val="0"/>
      <w:bCs w:val="0"/>
      <w:color w:val="000000"/>
    </w:rPr>
  </w:style>
  <w:style w:type="character" w:customStyle="1" w:styleId="S18">
    <w:name w:val="S18"/>
    <w:basedOn w:val="a0"/>
    <w:rPr>
      <w:b w:val="0"/>
      <w:bCs w:val="0"/>
      <w:color w:val="000000"/>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i/>
      <w:iCs/>
      <w:color w:val="FF0000"/>
    </w:rPr>
  </w:style>
  <w:style w:type="character" w:customStyle="1" w:styleId="S14">
    <w:name w:val="S14"/>
    <w:basedOn w:val="a0"/>
    <w:rPr>
      <w:rFonts w:ascii="Courier New" w:hAnsi="Courier New" w:cs="Courier New" w:hint="default"/>
      <w:color w:val="008000"/>
    </w:rPr>
  </w:style>
  <w:style w:type="character" w:customStyle="1" w:styleId="S15">
    <w:name w:val="S15"/>
    <w:basedOn w:val="a0"/>
    <w:rPr>
      <w:rFonts w:ascii="Courier New" w:hAnsi="Courier New" w:cs="Courier New" w:hint="default"/>
      <w:color w:val="333399"/>
      <w:u w:val="single"/>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unhideWhenUsed/>
    <w:rsid w:val="00A7592F"/>
    <w:pPr>
      <w:tabs>
        <w:tab w:val="center" w:pos="4677"/>
        <w:tab w:val="right" w:pos="9355"/>
      </w:tabs>
    </w:pPr>
  </w:style>
  <w:style w:type="character" w:customStyle="1" w:styleId="a6">
    <w:name w:val="Верхний колонтитул Знак"/>
    <w:basedOn w:val="a0"/>
    <w:link w:val="a5"/>
    <w:uiPriority w:val="99"/>
    <w:rsid w:val="00A7592F"/>
    <w:rPr>
      <w:rFonts w:ascii="Times New Roman" w:eastAsiaTheme="minorEastAsia" w:hAnsi="Times New Roman" w:cs="Times New Roman"/>
      <w:color w:val="000000"/>
      <w:sz w:val="24"/>
      <w:szCs w:val="24"/>
    </w:rPr>
  </w:style>
  <w:style w:type="paragraph" w:styleId="a7">
    <w:name w:val="footer"/>
    <w:basedOn w:val="a"/>
    <w:link w:val="a8"/>
    <w:uiPriority w:val="99"/>
    <w:unhideWhenUsed/>
    <w:rsid w:val="00A7592F"/>
    <w:pPr>
      <w:tabs>
        <w:tab w:val="center" w:pos="4677"/>
        <w:tab w:val="right" w:pos="9355"/>
      </w:tabs>
    </w:pPr>
  </w:style>
  <w:style w:type="character" w:customStyle="1" w:styleId="a8">
    <w:name w:val="Нижний колонтитул Знак"/>
    <w:basedOn w:val="a0"/>
    <w:link w:val="a7"/>
    <w:uiPriority w:val="99"/>
    <w:rsid w:val="00A7592F"/>
    <w:rPr>
      <w:rFonts w:ascii="Times New Roman" w:eastAsiaTheme="minorEastAsia"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heme="minorEastAsia" w:hAnsi="Times New Roman" w:cs="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chpdefault">
    <w:name w:val="msochpdefault"/>
    <w:basedOn w:val="a"/>
    <w:pPr>
      <w:spacing w:before="100" w:beforeAutospacing="1" w:after="100" w:afterAutospacing="1"/>
    </w:pPr>
    <w:rPr>
      <w:rFonts w:ascii="Calibri" w:hAnsi="Calibri" w:cs="Calibri"/>
      <w:color w:val="auto"/>
      <w:sz w:val="20"/>
      <w:szCs w:val="20"/>
    </w:rPr>
  </w:style>
  <w:style w:type="paragraph" w:customStyle="1" w:styleId="msopapdefault">
    <w:name w:val="msopapdefault"/>
    <w:basedOn w:val="a"/>
    <w:pPr>
      <w:spacing w:before="100" w:beforeAutospacing="1" w:after="200" w:line="276" w:lineRule="auto"/>
    </w:pPr>
    <w:rPr>
      <w:color w:val="auto"/>
    </w:rPr>
  </w:style>
  <w:style w:type="paragraph" w:customStyle="1" w:styleId="S8">
    <w:name w:val="S8"/>
    <w:basedOn w:val="a"/>
    <w:link w:val="S80"/>
  </w:style>
  <w:style w:type="character" w:customStyle="1" w:styleId="S80">
    <w:name w:val="S8 Знак"/>
    <w:basedOn w:val="a0"/>
    <w:link w:val="S8"/>
    <w:rPr>
      <w:rFonts w:ascii="Times New Roman" w:hAnsi="Times New Roman" w:cs="Times New Roman" w:hint="default"/>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19">
    <w:name w:val="S19"/>
    <w:basedOn w:val="a0"/>
    <w:rPr>
      <w:rFonts w:ascii="Times New Roman" w:hAnsi="Times New Roman" w:cs="Times New Roman" w:hint="default"/>
      <w:b w:val="0"/>
      <w:bCs w:val="0"/>
      <w:i w:val="0"/>
      <w:iCs w:val="0"/>
      <w:color w:val="0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i/>
      <w:iCs/>
      <w:color w:val="333399"/>
      <w:u w:val="single"/>
    </w:rPr>
  </w:style>
  <w:style w:type="character" w:customStyle="1" w:styleId="S10">
    <w:name w:val="S10"/>
    <w:basedOn w:val="a0"/>
    <w:rPr>
      <w:rFonts w:ascii="Times New Roman" w:hAnsi="Times New Roman" w:cs="Times New Roman" w:hint="default"/>
      <w:color w:val="333399"/>
      <w:u w:val="single"/>
    </w:rPr>
  </w:style>
  <w:style w:type="character" w:customStyle="1" w:styleId="S16">
    <w:name w:val="S16"/>
    <w:basedOn w:val="a0"/>
    <w:rPr>
      <w:b w:val="0"/>
      <w:bCs w:val="0"/>
      <w:i/>
      <w:iCs/>
      <w:caps w:val="0"/>
      <w:color w:val="000000"/>
    </w:rPr>
  </w:style>
  <w:style w:type="character" w:customStyle="1" w:styleId="S17">
    <w:name w:val="S17"/>
    <w:basedOn w:val="a0"/>
    <w:rPr>
      <w:b w:val="0"/>
      <w:bCs w:val="0"/>
      <w:color w:val="000000"/>
    </w:rPr>
  </w:style>
  <w:style w:type="character" w:customStyle="1" w:styleId="S18">
    <w:name w:val="S18"/>
    <w:basedOn w:val="a0"/>
    <w:rPr>
      <w:b w:val="0"/>
      <w:bCs w:val="0"/>
      <w:color w:val="000000"/>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i/>
      <w:iCs/>
      <w:color w:val="FF0000"/>
    </w:rPr>
  </w:style>
  <w:style w:type="character" w:customStyle="1" w:styleId="S14">
    <w:name w:val="S14"/>
    <w:basedOn w:val="a0"/>
    <w:rPr>
      <w:rFonts w:ascii="Courier New" w:hAnsi="Courier New" w:cs="Courier New" w:hint="default"/>
      <w:color w:val="008000"/>
    </w:rPr>
  </w:style>
  <w:style w:type="character" w:customStyle="1" w:styleId="S15">
    <w:name w:val="S15"/>
    <w:basedOn w:val="a0"/>
    <w:rPr>
      <w:rFonts w:ascii="Courier New" w:hAnsi="Courier New" w:cs="Courier New" w:hint="default"/>
      <w:color w:val="333399"/>
      <w:u w:val="single"/>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unhideWhenUsed/>
    <w:rsid w:val="00A7592F"/>
    <w:pPr>
      <w:tabs>
        <w:tab w:val="center" w:pos="4677"/>
        <w:tab w:val="right" w:pos="9355"/>
      </w:tabs>
    </w:pPr>
  </w:style>
  <w:style w:type="character" w:customStyle="1" w:styleId="a6">
    <w:name w:val="Верхний колонтитул Знак"/>
    <w:basedOn w:val="a0"/>
    <w:link w:val="a5"/>
    <w:uiPriority w:val="99"/>
    <w:rsid w:val="00A7592F"/>
    <w:rPr>
      <w:rFonts w:ascii="Times New Roman" w:eastAsiaTheme="minorEastAsia" w:hAnsi="Times New Roman" w:cs="Times New Roman"/>
      <w:color w:val="000000"/>
      <w:sz w:val="24"/>
      <w:szCs w:val="24"/>
    </w:rPr>
  </w:style>
  <w:style w:type="paragraph" w:styleId="a7">
    <w:name w:val="footer"/>
    <w:basedOn w:val="a"/>
    <w:link w:val="a8"/>
    <w:uiPriority w:val="99"/>
    <w:unhideWhenUsed/>
    <w:rsid w:val="00A7592F"/>
    <w:pPr>
      <w:tabs>
        <w:tab w:val="center" w:pos="4677"/>
        <w:tab w:val="right" w:pos="9355"/>
      </w:tabs>
    </w:pPr>
  </w:style>
  <w:style w:type="character" w:customStyle="1" w:styleId="a8">
    <w:name w:val="Нижний колонтитул Знак"/>
    <w:basedOn w:val="a0"/>
    <w:link w:val="a7"/>
    <w:uiPriority w:val="99"/>
    <w:rsid w:val="00A7592F"/>
    <w:rPr>
      <w:rFonts w:ascii="Times New Roman" w:eastAsiaTheme="minorEastAsia"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doc_id=30103567"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online.zakon.kz/Document/?doc_id=30103567" TargetMode="External"/><Relationship Id="rId12" Type="http://schemas.openxmlformats.org/officeDocument/2006/relationships/header" Target="header2.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online.zakon.kz/Document/?doc_id=30152239" TargetMode="External"/><Relationship Id="rId4" Type="http://schemas.openxmlformats.org/officeDocument/2006/relationships/webSettings" Target="webSettings.xml"/><Relationship Id="rId9" Type="http://schemas.openxmlformats.org/officeDocument/2006/relationships/hyperlink" Target="http://online.zakon.kz/Document/?doc_id=30152239"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888</Words>
  <Characters>6197</Characters>
  <Application>Microsoft Office Word</Application>
  <DocSecurity>0</DocSecurity>
  <Lines>51</Lines>
  <Paragraphs>14</Paragraphs>
  <ScaleCrop>false</ScaleCrop>
  <Company/>
  <LinksUpToDate>false</LinksUpToDate>
  <CharactersWithSpaces>7071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2026-01-07T01:44:00Z</dcterms:created>
  <dcterms:modified xsi:type="dcterms:W3CDTF">2026-01-07T01:44:00Z</dcterms:modified>
</cp:coreProperties>
</file>