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13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2014 года № 244 «О внесении изменений в некоторые нормативные правовые акты Республики Казахстан по вопросам официального списка ценных бумаг фондовой биржи» (с изменениями и до</w:t>
      </w:r>
      <w:r>
        <w:rPr>
          <w:rStyle w:val="s0"/>
          <w:b/>
          <w:bCs/>
        </w:rPr>
        <w:t>полнениями по состоянию на 01.07.2023 г.)</w:t>
      </w:r>
    </w:p>
    <w:p w:rsidR="00000000" w:rsidRDefault="00715134">
      <w:pPr>
        <w:pStyle w:val="pj"/>
      </w:pPr>
      <w:r>
        <w:rPr>
          <w:rStyle w:val="s0"/>
          <w:b/>
          <w:bCs/>
        </w:rPr>
        <w:t> </w:t>
      </w:r>
    </w:p>
    <w:p w:rsidR="00000000" w:rsidRDefault="0071513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февраля 2015 года под № 10339</w:t>
      </w:r>
    </w:p>
    <w:p w:rsidR="00000000" w:rsidRDefault="00715134">
      <w:pPr>
        <w:pStyle w:val="pj"/>
      </w:pPr>
      <w:r>
        <w:rPr>
          <w:rStyle w:val="s0"/>
        </w:rPr>
        <w:t> </w:t>
      </w:r>
    </w:p>
    <w:p w:rsidR="00000000" w:rsidRDefault="00715134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5"/>
          </w:rPr>
          <w:t>Информационно-правовая система нормативных правовых актов РК «Әділет» 18 марта 2015 г.</w:t>
        </w:r>
      </w:hyperlink>
      <w:r>
        <w:t xml:space="preserve">; </w:t>
      </w:r>
      <w:r>
        <w:rPr>
          <w:rStyle w:val="s0"/>
        </w:rPr>
        <w:t>«Казахстанская правда» от 11 июня 2015 г. № 108 (27984); от 13 июня 2015 г. № 110 (27986)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 xml:space="preserve">Внесены изменения: </w:t>
      </w:r>
    </w:p>
    <w:p w:rsidR="00000000" w:rsidRDefault="00715134">
      <w:pPr>
        <w:pStyle w:val="p"/>
      </w:pPr>
      <w:r>
        <w:t> </w:t>
      </w:r>
    </w:p>
    <w:p w:rsidR="00000000" w:rsidRDefault="00715134">
      <w:pPr>
        <w:pStyle w:val="pj"/>
      </w:pPr>
      <w:hyperlink r:id="rId8" w:anchor="sub_id=43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27.05.15 г. № 81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5"/>
          </w:rPr>
          <w:t>опуб</w:t>
        </w:r>
        <w:r>
          <w:rPr>
            <w:rStyle w:val="a5"/>
          </w:rPr>
          <w:t>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10" w:anchor="sub_id=3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20.10.15 г. № 195 внесены изменения на казахском языке, текст на русском языке не меняется (введено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12" w:anchor="sub_id=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</w:t>
      </w:r>
      <w:r>
        <w:rPr>
          <w:rStyle w:val="s0"/>
        </w:rPr>
        <w:t xml:space="preserve">Национального Банка РК от 29.02.16 г. № 76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14" w:anchor="sub_id=4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29.04.16 г. № 115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16" w:anchor="sub_id=8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304 (введено в действие по истечении десяти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18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27.04.18 г. № 79 (введено в действи</w:t>
      </w:r>
      <w:r>
        <w:rPr>
          <w:rStyle w:val="s0"/>
        </w:rPr>
        <w:t xml:space="preserve">е по истечении десяти календарных дней после дня его первого официального </w:t>
      </w:r>
      <w:hyperlink r:id="rId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20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27.04.18 г. № 80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22" w:anchor="sub_id=2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198 (введено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24" w:anchor="sub_id=1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08.04.19 г. № 57 (введено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26" w:anchor="sub_id=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19.08.19 г. № 131 (введен</w:t>
      </w:r>
      <w:r>
        <w:rPr>
          <w:rStyle w:val="s0"/>
        </w:rPr>
        <w:t xml:space="preserve">о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28" w:anchor="sub_id=16" w:history="1">
        <w:r>
          <w:rPr>
            <w:rStyle w:val="a5"/>
          </w:rPr>
          <w:t>постановле</w:t>
        </w:r>
        <w:r>
          <w:rPr>
            <w:rStyle w:val="a5"/>
          </w:rPr>
          <w:t>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24.08.20 г. № 74 (введено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5"/>
          </w:rPr>
          <w:t>опубл</w:t>
        </w:r>
        <w:r>
          <w:rPr>
            <w:rStyle w:val="a5"/>
          </w:rPr>
          <w:t>икования</w:t>
        </w:r>
      </w:hyperlink>
      <w:r>
        <w:rPr>
          <w:rStyle w:val="s0"/>
        </w:rPr>
        <w:t>);</w:t>
      </w:r>
    </w:p>
    <w:p w:rsidR="00000000" w:rsidRDefault="00715134">
      <w:pPr>
        <w:pStyle w:val="pj"/>
      </w:pPr>
      <w:hyperlink r:id="rId30" w:anchor="sub_id=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07.06.23 г. № 41 (</w:t>
      </w:r>
      <w:hyperlink r:id="rId31" w:anchor="sub_id=5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715134">
      <w:pPr>
        <w:pStyle w:val="pj"/>
      </w:pPr>
      <w:hyperlink r:id="rId32" w:anchor="sub_id=22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07.06.23 г. № 42 (</w:t>
      </w:r>
      <w:hyperlink r:id="rId33" w:anchor="sub_id=5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715134">
      <w:pPr>
        <w:pStyle w:val="pj"/>
      </w:pPr>
      <w:hyperlink r:id="rId34" w:anchor="sub_id=2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развитию финансового рынка от 26.06.23 г. № 58 (</w:t>
      </w:r>
      <w:hyperlink r:id="rId35" w:anchor="sub_id=50" w:history="1">
        <w:r>
          <w:rPr>
            <w:rStyle w:val="a5"/>
          </w:rPr>
          <w:t>введено в действие</w:t>
        </w:r>
      </w:hyperlink>
      <w:r>
        <w:rPr>
          <w:rStyle w:val="s0"/>
        </w:rPr>
        <w:t xml:space="preserve"> с 1 июля 2023 г.).</w:t>
      </w:r>
    </w:p>
    <w:p w:rsidR="00000000" w:rsidRDefault="00715134">
      <w:pPr>
        <w:pStyle w:val="pj"/>
      </w:pPr>
      <w:r>
        <w:rPr>
          <w:rStyle w:val="s0"/>
        </w:rPr>
        <w:t> </w:t>
      </w:r>
    </w:p>
    <w:p w:rsidR="00000000" w:rsidRDefault="00715134">
      <w:pPr>
        <w:pStyle w:val="pj"/>
      </w:pPr>
      <w:r>
        <w:t>Предыдущие редакции:</w:t>
      </w:r>
    </w:p>
    <w:p w:rsidR="00000000" w:rsidRDefault="00715134">
      <w:pPr>
        <w:pStyle w:val="pj"/>
      </w:pPr>
      <w:r>
        <w:rPr>
          <w:rStyle w:val="s0"/>
        </w:rPr>
        <w:t> </w:t>
      </w:r>
    </w:p>
    <w:p w:rsidR="00000000" w:rsidRDefault="00715134">
      <w:pPr>
        <w:pStyle w:val="pj"/>
      </w:pPr>
      <w:hyperlink r:id="rId3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27.05.15 г.</w:t>
      </w:r>
    </w:p>
    <w:p w:rsidR="00000000" w:rsidRDefault="00715134">
      <w:pPr>
        <w:pStyle w:val="pj"/>
      </w:pPr>
      <w:hyperlink r:id="rId3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29.02.16 г.</w:t>
      </w:r>
    </w:p>
    <w:p w:rsidR="00000000" w:rsidRDefault="00715134">
      <w:pPr>
        <w:pStyle w:val="pj"/>
      </w:pPr>
      <w:hyperlink r:id="rId38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29.04.16 г.</w:t>
      </w:r>
    </w:p>
    <w:p w:rsidR="00000000" w:rsidRDefault="00715134">
      <w:pPr>
        <w:pStyle w:val="pj"/>
      </w:pPr>
      <w:hyperlink r:id="rId39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26.12.16 г.</w:t>
      </w:r>
    </w:p>
    <w:p w:rsidR="00000000" w:rsidRDefault="00715134">
      <w:pPr>
        <w:pStyle w:val="pj"/>
      </w:pPr>
      <w:hyperlink r:id="rId4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27.04.18 г.</w:t>
      </w:r>
    </w:p>
    <w:p w:rsidR="00000000" w:rsidRDefault="00715134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27.08.18 г.</w:t>
      </w:r>
    </w:p>
    <w:p w:rsidR="00000000" w:rsidRDefault="00715134">
      <w:pPr>
        <w:pStyle w:val="pj"/>
      </w:pPr>
      <w:hyperlink r:id="rId42" w:history="1">
        <w:r>
          <w:rPr>
            <w:rStyle w:val="a5"/>
          </w:rPr>
          <w:t>редакция</w:t>
        </w:r>
      </w:hyperlink>
      <w:r>
        <w:t>, действовавшая до внесения изменений от 08.04.19 г.</w:t>
      </w:r>
    </w:p>
    <w:p w:rsidR="00000000" w:rsidRDefault="00715134">
      <w:pPr>
        <w:pStyle w:val="pj"/>
      </w:pPr>
      <w:hyperlink r:id="rId43" w:history="1">
        <w:r>
          <w:rPr>
            <w:rStyle w:val="a5"/>
          </w:rPr>
          <w:t>редакция</w:t>
        </w:r>
      </w:hyperlink>
      <w:r>
        <w:t>, действовавшая до внесения изменений от 19.08.19 г.</w:t>
      </w:r>
    </w:p>
    <w:p w:rsidR="00000000" w:rsidRDefault="00715134">
      <w:pPr>
        <w:pStyle w:val="pj"/>
      </w:pPr>
      <w:hyperlink r:id="rId44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24.08.20 </w:t>
      </w:r>
      <w:r>
        <w:t>г.</w:t>
      </w:r>
    </w:p>
    <w:p w:rsidR="00000000" w:rsidRDefault="00715134">
      <w:pPr>
        <w:pStyle w:val="pj"/>
      </w:pPr>
      <w:hyperlink r:id="rId45" w:history="1">
        <w:r>
          <w:rPr>
            <w:rStyle w:val="a5"/>
          </w:rPr>
          <w:t>редакция</w:t>
        </w:r>
      </w:hyperlink>
      <w:r>
        <w:t xml:space="preserve">, действовавшая до </w:t>
      </w:r>
      <w:r>
        <w:rPr>
          <w:rStyle w:val="s0"/>
        </w:rPr>
        <w:t xml:space="preserve">01.07.23 </w:t>
      </w:r>
      <w:r>
        <w:t>г.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> </w:t>
      </w:r>
    </w:p>
    <w:p w:rsidR="00000000" w:rsidRDefault="00715134">
      <w:pPr>
        <w:pStyle w:val="pj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134" w:rsidRDefault="00715134" w:rsidP="00715134">
      <w:r>
        <w:separator/>
      </w:r>
    </w:p>
  </w:endnote>
  <w:endnote w:type="continuationSeparator" w:id="0">
    <w:p w:rsidR="00715134" w:rsidRDefault="00715134" w:rsidP="00715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134" w:rsidRDefault="0071513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134" w:rsidRDefault="0071513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134" w:rsidRDefault="0071513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134" w:rsidRDefault="00715134" w:rsidP="00715134">
      <w:r>
        <w:separator/>
      </w:r>
    </w:p>
  </w:footnote>
  <w:footnote w:type="continuationSeparator" w:id="0">
    <w:p w:rsidR="00715134" w:rsidRDefault="00715134" w:rsidP="007151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134" w:rsidRDefault="0071513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134" w:rsidRDefault="00715134" w:rsidP="0071513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134" w:rsidRPr="00715134" w:rsidRDefault="00715134" w:rsidP="0071513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декабря 2014 года № 244 «О внесении изменений в некоторые нормативные правовые акты Республики Казахстан по вопросам официального списка ценных бумаг фондовой биржи» (с изменениями и дополнениями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134" w:rsidRDefault="0071513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134"/>
    <w:rsid w:val="00715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1513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1513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1513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151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71513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15134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1513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151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976336" TargetMode="External"/><Relationship Id="rId18" Type="http://schemas.openxmlformats.org/officeDocument/2006/relationships/hyperlink" Target="http://online.zakon.kz/Document/?doc_id=37933580" TargetMode="External"/><Relationship Id="rId26" Type="http://schemas.openxmlformats.org/officeDocument/2006/relationships/hyperlink" Target="http://online.zakon.kz/Document/?doc_id=32788515" TargetMode="External"/><Relationship Id="rId39" Type="http://schemas.openxmlformats.org/officeDocument/2006/relationships/hyperlink" Target="http://online.zakon.kz/Document/?doc_id=33116311" TargetMode="External"/><Relationship Id="rId21" Type="http://schemas.openxmlformats.org/officeDocument/2006/relationships/hyperlink" Target="http://online.zakon.kz/Document/?doc_id=33122438" TargetMode="External"/><Relationship Id="rId34" Type="http://schemas.openxmlformats.org/officeDocument/2006/relationships/hyperlink" Target="http://online.zakon.kz/Document/?doc_id=34764600" TargetMode="External"/><Relationship Id="rId42" Type="http://schemas.openxmlformats.org/officeDocument/2006/relationships/hyperlink" Target="http://online.zakon.kz/Document/?doc_id=3192490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adilet.zan.kz/rus/origins/V14Y00103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66641" TargetMode="External"/><Relationship Id="rId29" Type="http://schemas.openxmlformats.org/officeDocument/2006/relationships/hyperlink" Target="http://online.zakon.kz/Document/?doc_id=38973061" TargetMode="External"/><Relationship Id="rId11" Type="http://schemas.openxmlformats.org/officeDocument/2006/relationships/hyperlink" Target="http://online.zakon.kz/Document/?doc_id=34531257" TargetMode="External"/><Relationship Id="rId24" Type="http://schemas.openxmlformats.org/officeDocument/2006/relationships/hyperlink" Target="http://online.zakon.kz/Document/?doc_id=34918246" TargetMode="External"/><Relationship Id="rId32" Type="http://schemas.openxmlformats.org/officeDocument/2006/relationships/hyperlink" Target="http://online.zakon.kz/Document/?doc_id=32407285" TargetMode="External"/><Relationship Id="rId37" Type="http://schemas.openxmlformats.org/officeDocument/2006/relationships/hyperlink" Target="http://online.zakon.kz/Document/?doc_id=39562223" TargetMode="External"/><Relationship Id="rId40" Type="http://schemas.openxmlformats.org/officeDocument/2006/relationships/hyperlink" Target="http://online.zakon.kz/Document/?doc_id=36563010" TargetMode="External"/><Relationship Id="rId45" Type="http://schemas.openxmlformats.org/officeDocument/2006/relationships/hyperlink" Target="http://online.zakon.kz/Document/?doc_id=36306033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5059148" TargetMode="External"/><Relationship Id="rId19" Type="http://schemas.openxmlformats.org/officeDocument/2006/relationships/hyperlink" Target="http://online.zakon.kz/Document/?doc_id=37678022" TargetMode="External"/><Relationship Id="rId31" Type="http://schemas.openxmlformats.org/officeDocument/2006/relationships/hyperlink" Target="http://online.zakon.kz/Document/?doc_id=39865870" TargetMode="External"/><Relationship Id="rId44" Type="http://schemas.openxmlformats.org/officeDocument/2006/relationships/hyperlink" Target="http://online.zakon.kz/Document/?doc_id=37258789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0891" TargetMode="External"/><Relationship Id="rId14" Type="http://schemas.openxmlformats.org/officeDocument/2006/relationships/hyperlink" Target="http://online.zakon.kz/Document/?doc_id=38798667" TargetMode="External"/><Relationship Id="rId22" Type="http://schemas.openxmlformats.org/officeDocument/2006/relationships/hyperlink" Target="http://online.zakon.kz/Document/?doc_id=37535631" TargetMode="External"/><Relationship Id="rId27" Type="http://schemas.openxmlformats.org/officeDocument/2006/relationships/hyperlink" Target="http://online.zakon.kz/Document/?doc_id=36241958" TargetMode="External"/><Relationship Id="rId30" Type="http://schemas.openxmlformats.org/officeDocument/2006/relationships/hyperlink" Target="http://online.zakon.kz/Document/?doc_id=39865870" TargetMode="External"/><Relationship Id="rId35" Type="http://schemas.openxmlformats.org/officeDocument/2006/relationships/hyperlink" Target="http://online.zakon.kz/Document/?doc_id=34764600" TargetMode="External"/><Relationship Id="rId43" Type="http://schemas.openxmlformats.org/officeDocument/2006/relationships/hyperlink" Target="http://online.zakon.kz/Document/?doc_id=31722435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2655705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117155" TargetMode="External"/><Relationship Id="rId17" Type="http://schemas.openxmlformats.org/officeDocument/2006/relationships/hyperlink" Target="http://online.zakon.kz/Document/?doc_id=38244820" TargetMode="External"/><Relationship Id="rId25" Type="http://schemas.openxmlformats.org/officeDocument/2006/relationships/hyperlink" Target="http://online.zakon.kz/Document/?doc_id=39431769" TargetMode="External"/><Relationship Id="rId33" Type="http://schemas.openxmlformats.org/officeDocument/2006/relationships/hyperlink" Target="http://online.zakon.kz/Document/?doc_id=32407285" TargetMode="External"/><Relationship Id="rId38" Type="http://schemas.openxmlformats.org/officeDocument/2006/relationships/hyperlink" Target="http://online.zakon.kz/Document/?doc_id=33128726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2689157" TargetMode="External"/><Relationship Id="rId41" Type="http://schemas.openxmlformats.org/officeDocument/2006/relationships/hyperlink" Target="http://online.zakon.kz/Document/?doc_id=335362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656965" TargetMode="External"/><Relationship Id="rId23" Type="http://schemas.openxmlformats.org/officeDocument/2006/relationships/hyperlink" Target="http://online.zakon.kz/Document/?doc_id=32575148" TargetMode="External"/><Relationship Id="rId28" Type="http://schemas.openxmlformats.org/officeDocument/2006/relationships/hyperlink" Target="http://online.zakon.kz/Document/?doc_id=37412320" TargetMode="External"/><Relationship Id="rId36" Type="http://schemas.openxmlformats.org/officeDocument/2006/relationships/hyperlink" Target="http://online.zakon.kz/Document/?doc_id=36334557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517</Words>
  <Characters>6025</Characters>
  <Application>Microsoft Office Word</Application>
  <DocSecurity>0</DocSecurity>
  <Lines>50</Lines>
  <Paragraphs>13</Paragraphs>
  <ScaleCrop>false</ScaleCrop>
  <Company/>
  <LinksUpToDate>false</LinksUpToDate>
  <CharactersWithSpaces>6529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декабря 2014 года № 244 «О внесении изменений в некоторые нормативные правовые акты Республики Казахстан по вопросам официального списка ценных бумаг фондовой биржи» (с изменениями и дополнениями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2023-11-16T03:05:00Z</dcterms:created>
  <dcterms:modified xsi:type="dcterms:W3CDTF">2023-11-16T03:05:00Z</dcterms:modified>
</cp:coreProperties>
</file>