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A0976">
      <w:pPr>
        <w:pStyle w:val="pj"/>
      </w:pPr>
      <w:bookmarkStart w:id="0" w:name="_GoBack"/>
      <w:bookmarkEnd w:id="0"/>
      <w:r>
        <w:rPr>
          <w:rStyle w:val="s0"/>
          <w:b/>
          <w:bCs/>
        </w:rPr>
        <w:t xml:space="preserve">«Толысылған шарап, сондай-ақ өндiрiстiк қуаты жылына төрт жүз мың декалитрден төмен сыра қайнату өнімі өндірісінен басқа, этил спиртiн және (немесе) алкоголь өнiмiн өндiрудiң технологиялық желiлерiн есепке алудың бақылау аспаптарымен жарақтандыру, олардың </w:t>
      </w:r>
      <w:r>
        <w:rPr>
          <w:rStyle w:val="s0"/>
          <w:b/>
          <w:bCs/>
        </w:rPr>
        <w:t xml:space="preserve">жұмыс iстеу және есепке алынуын жүзеге асыру қағидаларын бекіту туралы» Қазақстан Республикасы Қаржы министрінің 2015 жылғы 29 қыркүйектегі № 498 бұйрығына өзгерістер енгізу туралы» Қазақстан Республикасы Премьер-Министрінің орынбасары - Қаржы министрінің </w:t>
      </w:r>
      <w:r>
        <w:rPr>
          <w:rStyle w:val="s0"/>
          <w:b/>
          <w:bCs/>
        </w:rPr>
        <w:t>2022 жылғы 13 сәуірдегі № 404 бұйрығы</w:t>
      </w:r>
    </w:p>
    <w:p w:rsidR="00000000" w:rsidRDefault="00FA0976">
      <w:pPr>
        <w:pStyle w:val="pj"/>
      </w:pPr>
      <w:r>
        <w:rPr>
          <w:rStyle w:val="s0"/>
          <w:b/>
          <w:bCs/>
        </w:rPr>
        <w:t> </w:t>
      </w:r>
    </w:p>
    <w:p w:rsidR="00000000" w:rsidRDefault="00FA097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14 сәуірде № 27560 тіркелді</w:t>
      </w:r>
    </w:p>
    <w:p w:rsidR="00000000" w:rsidRDefault="00FA0976">
      <w:pPr>
        <w:pStyle w:val="pj"/>
      </w:pPr>
      <w:r>
        <w:rPr>
          <w:rStyle w:val="s0"/>
        </w:rPr>
        <w:t> </w:t>
      </w:r>
    </w:p>
    <w:p w:rsidR="00000000" w:rsidRDefault="00FA0976">
      <w:pPr>
        <w:pStyle w:val="pj"/>
      </w:pPr>
      <w:r>
        <w:rPr>
          <w:rStyle w:val="s0"/>
        </w:rPr>
        <w:t xml:space="preserve">Жариялануы: </w:t>
      </w:r>
      <w:hyperlink r:id="rId7" w:anchor="!/doc/166429/kaz" w:history="1">
        <w:r>
          <w:rPr>
            <w:rStyle w:val="a4"/>
          </w:rPr>
          <w:t>«ҚР НҚА электрондық түрдегі эталондық бақылау банкі» АЖ 2022 ж. 15 сәуірде</w:t>
        </w:r>
      </w:hyperlink>
    </w:p>
    <w:p w:rsidR="00000000" w:rsidRDefault="00FA0976">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0976" w:rsidRDefault="00FA0976" w:rsidP="00FA0976">
      <w:r>
        <w:separator/>
      </w:r>
    </w:p>
  </w:endnote>
  <w:endnote w:type="continuationSeparator" w:id="0">
    <w:p w:rsidR="00FA0976" w:rsidRDefault="00FA0976" w:rsidP="00FA09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0976" w:rsidRDefault="00FA09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0976" w:rsidRDefault="00FA09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0976" w:rsidRDefault="00FA09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0976" w:rsidRDefault="00FA0976" w:rsidP="00FA0976">
      <w:r>
        <w:separator/>
      </w:r>
    </w:p>
  </w:footnote>
  <w:footnote w:type="continuationSeparator" w:id="0">
    <w:p w:rsidR="00FA0976" w:rsidRDefault="00FA0976" w:rsidP="00FA09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0976" w:rsidRDefault="00FA09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0976" w:rsidRDefault="00FA0976" w:rsidP="00FA09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A0976" w:rsidRPr="00FA0976" w:rsidRDefault="00FA0976" w:rsidP="00FA0976">
    <w:pPr>
      <w:pStyle w:val="a6"/>
      <w:spacing w:after="100"/>
      <w:jc w:val="right"/>
      <w:rPr>
        <w:rFonts w:ascii="Arial" w:hAnsi="Arial" w:cs="Arial"/>
        <w:color w:val="808080"/>
        <w:sz w:val="20"/>
      </w:rPr>
    </w:pPr>
    <w:r>
      <w:rPr>
        <w:rFonts w:ascii="Arial" w:hAnsi="Arial" w:cs="Arial"/>
        <w:color w:val="808080"/>
        <w:sz w:val="20"/>
      </w:rPr>
      <w:t>Документ: «Толысылған шарап, сондай-ақ өндiрiстiк қуаты жылына төрт жүз мың декалитрден төмен сыра қайнату өнімі өндірісінен басқа, этил спиртiн және (немесе) алкоголь өнiмiн өндiрудiң технологиялық желiлерiн есепке алудың бақылау аспаптарымен жарақтандыру, олардың жұмыс iстеу және есепке алынуын жүзеге асыру қағидаларын бекіту туралы» Қазақстан Республикасы Қаржы министрінің 2015 жылғы 29 қыркүйектегі № 498 бұйрығына өзгерістер енгізу туралы» Қазақстан Республикасы Премьер-Министрінің орынбасары - Қаржы министрінің 2022 жылғы 13 сәуірдегі № 404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0976" w:rsidRDefault="00FA09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A0976"/>
    <w:rsid w:val="00FA09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A0976"/>
    <w:pPr>
      <w:tabs>
        <w:tab w:val="center" w:pos="4677"/>
        <w:tab w:val="right" w:pos="9355"/>
      </w:tabs>
    </w:pPr>
  </w:style>
  <w:style w:type="character" w:customStyle="1" w:styleId="a7">
    <w:name w:val="Верхний колонтитул Знак"/>
    <w:basedOn w:val="a0"/>
    <w:link w:val="a6"/>
    <w:uiPriority w:val="99"/>
    <w:rsid w:val="00FA0976"/>
    <w:rPr>
      <w:rFonts w:eastAsiaTheme="minorEastAsia"/>
      <w:sz w:val="24"/>
      <w:szCs w:val="24"/>
    </w:rPr>
  </w:style>
  <w:style w:type="paragraph" w:styleId="a8">
    <w:name w:val="footer"/>
    <w:basedOn w:val="a"/>
    <w:link w:val="a9"/>
    <w:uiPriority w:val="99"/>
    <w:unhideWhenUsed/>
    <w:rsid w:val="00FA0976"/>
    <w:pPr>
      <w:tabs>
        <w:tab w:val="center" w:pos="4677"/>
        <w:tab w:val="right" w:pos="9355"/>
      </w:tabs>
    </w:pPr>
  </w:style>
  <w:style w:type="character" w:customStyle="1" w:styleId="a9">
    <w:name w:val="Нижний колонтитул Знак"/>
    <w:basedOn w:val="a0"/>
    <w:link w:val="a8"/>
    <w:uiPriority w:val="99"/>
    <w:rsid w:val="00FA097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A0976"/>
    <w:pPr>
      <w:tabs>
        <w:tab w:val="center" w:pos="4677"/>
        <w:tab w:val="right" w:pos="9355"/>
      </w:tabs>
    </w:pPr>
  </w:style>
  <w:style w:type="character" w:customStyle="1" w:styleId="a7">
    <w:name w:val="Верхний колонтитул Знак"/>
    <w:basedOn w:val="a0"/>
    <w:link w:val="a6"/>
    <w:uiPriority w:val="99"/>
    <w:rsid w:val="00FA0976"/>
    <w:rPr>
      <w:rFonts w:eastAsiaTheme="minorEastAsia"/>
      <w:sz w:val="24"/>
      <w:szCs w:val="24"/>
    </w:rPr>
  </w:style>
  <w:style w:type="paragraph" w:styleId="a8">
    <w:name w:val="footer"/>
    <w:basedOn w:val="a"/>
    <w:link w:val="a9"/>
    <w:uiPriority w:val="99"/>
    <w:unhideWhenUsed/>
    <w:rsid w:val="00FA0976"/>
    <w:pPr>
      <w:tabs>
        <w:tab w:val="center" w:pos="4677"/>
        <w:tab w:val="right" w:pos="9355"/>
      </w:tabs>
    </w:pPr>
  </w:style>
  <w:style w:type="character" w:customStyle="1" w:styleId="a9">
    <w:name w:val="Нижний колонтитул Знак"/>
    <w:basedOn w:val="a0"/>
    <w:link w:val="a8"/>
    <w:uiPriority w:val="99"/>
    <w:rsid w:val="00FA097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737</Characters>
  <Application>Microsoft Office Word</Application>
  <DocSecurity>0</DocSecurity>
  <Lines>6</Lines>
  <Paragraphs>1</Paragraphs>
  <ScaleCrop>false</ScaleCrop>
  <Company>SPecialiST RePack</Company>
  <LinksUpToDate>false</LinksUpToDate>
  <CharactersWithSpaces>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«Толысылған шарап, сондай-ақ өндiрiстiк қуаты жылына төрт жүз мың декалитрден төмен сыра қайнату өнімі өндірісінен басқа, этил спиртiн және (немесе) алкоголь өнiмiн өндiрудiң технологиялық желiлерiн есепке алудың бақылау аспаптарымен жарақтандыру, олардың жұмыс iстеу және есепке алынуын жүзеге асыру қағидаларын бекіту туралы» Қазақстан Республикасы Қаржы министрінің 2015 жылғы 29 қыркүйектегі № 498 бұйрығына өзгерістер енгізу туралы» Қазақстан Республикасы Премьер-Министрінің орынбасары - Қаржы министрінің 2022 жылғы 13 сәуірдегі № 404 бұйрығы (©Paragraph 2024)</dc:title>
  <dc:subject/>
  <dc:creator>Сергей Мельников</dc:creator>
  <cp:keywords/>
  <dc:description/>
  <cp:lastModifiedBy>Сергей Мельников</cp:lastModifiedBy>
  <cp:revision>2</cp:revision>
  <dcterms:created xsi:type="dcterms:W3CDTF">2024-05-05T08:43:00Z</dcterms:created>
  <dcterms:modified xsi:type="dcterms:W3CDTF">2024-05-05T08:43:00Z</dcterms:modified>
</cp:coreProperties>
</file>