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7E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15 ноября 2021 года № 72-VIІ «О внесении изменений и дополнений в некоторые законодательные акты Республики Казахстан по вопросам государственных закупок, закупок недропользователей и субъектов естественных монополий, связи, а</w:t>
      </w:r>
      <w:r>
        <w:rPr>
          <w:rStyle w:val="s0"/>
          <w:b/>
          <w:bCs/>
        </w:rPr>
        <w:t>втомобильного транспорта, обороны и финансирования науки»</w:t>
      </w:r>
    </w:p>
    <w:p w:rsidR="00000000" w:rsidRDefault="005107EE">
      <w:pPr>
        <w:pStyle w:val="pj"/>
      </w:pPr>
      <w:r>
        <w:t> </w:t>
      </w:r>
    </w:p>
    <w:p w:rsidR="00000000" w:rsidRDefault="005107EE">
      <w:pPr>
        <w:pStyle w:val="pj"/>
      </w:pPr>
      <w:r>
        <w:rPr>
          <w:rStyle w:val="s0"/>
        </w:rPr>
        <w:t xml:space="preserve">Опубликован: «Казахстанская правда» от 16 ноября 2021 г. № 218 (29595); </w:t>
      </w:r>
      <w:hyperlink r:id="rId7" w:anchor="!/doc/160215/rus" w:history="1">
        <w:r>
          <w:rPr>
            <w:rStyle w:val="a4"/>
          </w:rPr>
          <w:t>ИС «Эталонный контрольный банк НПА РК в электронном виде» 18 ноября 2021 г.</w:t>
        </w:r>
      </w:hyperlink>
      <w:r>
        <w:rPr>
          <w:rStyle w:val="s0"/>
        </w:rPr>
        <w:t>; «Ведомости Парламента Республики Казахстан» № 21-22 (2839), 2021 год</w:t>
      </w:r>
    </w:p>
    <w:p w:rsidR="00000000" w:rsidRDefault="005107EE">
      <w:pPr>
        <w:pStyle w:val="pj"/>
      </w:pPr>
      <w:r>
        <w:rPr>
          <w:rStyle w:val="s0"/>
        </w:rPr>
        <w:t> </w:t>
      </w:r>
    </w:p>
    <w:p w:rsidR="00000000" w:rsidRDefault="005107EE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</w:t>
      </w:r>
    </w:p>
    <w:p w:rsidR="00000000" w:rsidRDefault="005107EE">
      <w:pPr>
        <w:pStyle w:val="pj"/>
      </w:pPr>
      <w:r>
        <w:rPr>
          <w:rStyle w:val="s0"/>
        </w:rPr>
        <w:t> </w:t>
      </w:r>
    </w:p>
    <w:p w:rsidR="00000000" w:rsidRDefault="005107EE">
      <w:pPr>
        <w:pStyle w:val="pj"/>
      </w:pPr>
      <w:r>
        <w:rPr>
          <w:rStyle w:val="s0"/>
        </w:rPr>
        <w:t> </w:t>
      </w:r>
    </w:p>
    <w:p w:rsidR="00000000" w:rsidRDefault="005107EE">
      <w:pPr>
        <w:pStyle w:val="pj"/>
      </w:pPr>
      <w:r>
        <w:rPr>
          <w:rStyle w:val="s0"/>
        </w:rPr>
        <w:t> </w:t>
      </w:r>
    </w:p>
    <w:p w:rsidR="00000000" w:rsidRDefault="005107EE">
      <w:pPr>
        <w:pStyle w:val="pj"/>
      </w:pPr>
      <w:r>
        <w:rPr>
          <w:rStyle w:val="s0"/>
        </w:rPr>
        <w:t> </w:t>
      </w:r>
    </w:p>
    <w:p w:rsidR="00000000" w:rsidRDefault="005107EE">
      <w:pPr>
        <w:pStyle w:val="pj"/>
      </w:pPr>
      <w:r>
        <w:rPr>
          <w:rStyle w:val="s0"/>
        </w:rPr>
        <w:t> </w:t>
      </w:r>
    </w:p>
    <w:p w:rsidR="00000000" w:rsidRDefault="005107EE">
      <w:pPr>
        <w:pStyle w:val="pj"/>
      </w:pPr>
      <w:r>
        <w:rPr>
          <w:rStyle w:val="s0"/>
        </w:rPr>
        <w:t> </w:t>
      </w:r>
    </w:p>
    <w:p w:rsidR="00000000" w:rsidRDefault="005107EE">
      <w:pPr>
        <w:pStyle w:val="pj"/>
      </w:pPr>
      <w:r>
        <w:rPr>
          <w:rStyle w:val="s0"/>
        </w:rPr>
        <w:t> </w:t>
      </w:r>
    </w:p>
    <w:p w:rsidR="00000000" w:rsidRDefault="005107E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7EE" w:rsidRDefault="005107EE" w:rsidP="005107EE">
      <w:r>
        <w:separator/>
      </w:r>
    </w:p>
  </w:endnote>
  <w:endnote w:type="continuationSeparator" w:id="0">
    <w:p w:rsidR="005107EE" w:rsidRDefault="005107EE" w:rsidP="00510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EE" w:rsidRDefault="005107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EE" w:rsidRDefault="005107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EE" w:rsidRDefault="005107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7EE" w:rsidRDefault="005107EE" w:rsidP="005107EE">
      <w:r>
        <w:separator/>
      </w:r>
    </w:p>
  </w:footnote>
  <w:footnote w:type="continuationSeparator" w:id="0">
    <w:p w:rsidR="005107EE" w:rsidRDefault="005107EE" w:rsidP="005107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EE" w:rsidRDefault="005107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EE" w:rsidRDefault="005107EE" w:rsidP="00510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7EE" w:rsidRPr="005107EE" w:rsidRDefault="005107EE" w:rsidP="00510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ноября 2021 года № 72-VIІ «О внесении изменений и дополнений в некоторые законодательные акты Республики Казахстан по вопросам государственных закупок, закупок недропользователей и субъектов естественных монополий, связи, автомобильного транспорта, обороны и финансирования науки»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7EE" w:rsidRDefault="005107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7EE"/>
    <w:rsid w:val="00510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7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7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7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7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7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7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7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7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90321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635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ноября 2021 года № 72-VIІ «О внесении изменений и дополнений в некоторые законодательные акты Республики Казахстан по вопросам государственных закупок, закупок недропользователей и субъектов естественных монополий, связи, автомобильного транспорта, обороны и финансирования науки» (©Paragraph 2023)</dc:title>
  <dc:subject/>
  <dc:creator>Сергей М</dc:creator>
  <cp:keywords/>
  <dc:description/>
  <cp:lastModifiedBy>Сергей М</cp:lastModifiedBy>
  <cp:revision>2</cp:revision>
  <dcterms:created xsi:type="dcterms:W3CDTF">2023-11-18T16:29:00Z</dcterms:created>
  <dcterms:modified xsi:type="dcterms:W3CDTF">2023-11-18T16:29:00Z</dcterms:modified>
</cp:coreProperties>
</file>