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F26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</w:t>
      </w:r>
      <w:r>
        <w:rPr>
          <w:rStyle w:val="s1"/>
        </w:rPr>
        <w:br/>
        <w:t>в некоторые законодательные акты Республики Казахстан</w:t>
      </w:r>
      <w:r>
        <w:rPr>
          <w:rStyle w:val="s1"/>
        </w:rPr>
        <w:br/>
        <w:t>по вопросам технического регулирования, предпринимательства,</w:t>
      </w:r>
      <w:r>
        <w:rPr>
          <w:rStyle w:val="s1"/>
        </w:rPr>
        <w:br/>
        <w:t>совершенствования системы государственного управления и платежей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pji"/>
      </w:pPr>
      <w:r>
        <w:rPr>
          <w:rStyle w:val="s3"/>
        </w:rPr>
        <w:t>Данная редакция действовала до внесения изменений от 31 декабря 2021 года (введены в действие с 1 января 2022 года)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pj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B31F26">
      <w:pPr>
        <w:pStyle w:val="pj"/>
      </w:pPr>
      <w:r>
        <w:rPr>
          <w:rStyle w:val="s0"/>
        </w:rPr>
        <w:t xml:space="preserve">1. В </w:t>
      </w:r>
      <w:hyperlink r:id="rId7" w:history="1">
        <w:r>
          <w:rPr>
            <w:rStyle w:val="a4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года (Ведомости Парламента Республики Казахстан, 1999 г., № 16-17, ст. 642; № 23, ст. 929; 2000 г., № 3-4, ст. 66; № 10, ст. 244; № 22, ст. 408; 2001 г., № 2</w:t>
      </w:r>
      <w:r>
        <w:rPr>
          <w:rStyle w:val="s0"/>
        </w:rPr>
        <w:t xml:space="preserve">3, ст. 309; № 24, ст. 338; 2002 г., № 10, ст. 102; 2003 г., № 1-2, ст. 7; № 4, ст. 25; № 11, ст. 56; № 14, ст. 103; № 15, ст. 138, 139; 2004 г., № 3-4, ст. 16; № 5, ст. 25; № 6, ст. 42; № 16, ст. 91; № 23, ст. 142; 2005 г., № 21-22, ст. 87; № 23, ст. 104; </w:t>
      </w:r>
      <w:r>
        <w:rPr>
          <w:rStyle w:val="s0"/>
        </w:rPr>
        <w:t xml:space="preserve">2006 г., № 4, ст. 24, 25; № 8, ст. 45; № 11, ст. 55; № 13, ст. 85; 2007 г., № 3, ст. 21; № 4, ст. 28; № 5-6, ст. 37; № 8, ст. 52; № 9, ст. 67; № 12, ст. 88; 2009 г., № 2-3, ст. 16; № 9-10, ст. 48; № 17, ст. 81; № 19, ст. 88; № 24, ст. 134; 2010 г., № 3-4, </w:t>
      </w:r>
      <w:r>
        <w:rPr>
          <w:rStyle w:val="s0"/>
        </w:rPr>
        <w:t>ст. 12; № 5, ст. 23; № 7, ст. 28; № 15, ст. 71; № 17-18, ст. 112; 2011 г., № 3, ст. 32; № 5, ст. 43; № 6, ст. 50, 53; № 16, ст. 129; № 24, ст. 196; 2012 г., № 2, ст. 13, 14, 15; № 8, ст. 64; № 10, ст. 77; № 12, ст. 85; № 13, ст. 91; № 14, ст. 92; № 20, ст.</w:t>
      </w:r>
      <w:r>
        <w:rPr>
          <w:rStyle w:val="s0"/>
        </w:rPr>
        <w:t xml:space="preserve"> 121; № 21-22, ст. 124; 2013 г., № 4, ст. 21; № 10-11, ст. 56; № 15, ст. 82; 2014 г., № 1, ст. 9; № 4-5, ст. 24; № 11, ст. 61, 69; № 14, ст. 84; № 19-I, 19-II, ст. 96; № 21, ст. 122; № 23, ст. 143; 2015 г., № 7, ст. 34; № 8, ст. 42, 45; № 13, ст. 68; № 15,</w:t>
      </w:r>
      <w:r>
        <w:rPr>
          <w:rStyle w:val="s0"/>
        </w:rPr>
        <w:t xml:space="preserve"> ст. 78; № 19-I, ст. 100; № 19-II, ст. 102; № 20-VII, ст. 117, 119; № 22-I, ст. 143; № 22-II, ст. 145; № 22-III, ст. 149; № 22-VI, ст. 159; № 22-VII, ст. 161; 2016 г., № 7-I, ст. 49; № 7-II, ст. 53; № 8-I, ст. 62; № 12, ст. 87; № 24, ст. 126; 2017 г., № 4,</w:t>
      </w:r>
      <w:r>
        <w:rPr>
          <w:rStyle w:val="s0"/>
        </w:rPr>
        <w:t xml:space="preserve"> ст. 7; № 13, ст. 45; № 21, ст. 98; 2018 г., № 11, ст. 37; № 13, ст. 41; № 14, ст. 44; № 15, ст. 47, 50; № 19, ст. 62; 2019 г., № 2, ст. 6; № 7, ст. 37; № 15-16, ст. 67; № 19-20, ст. 86; № 23, ст. 103; № 24-I, ст. 118; 2020 г., № 12, ст. 63; № 14, ст. 72; </w:t>
      </w:r>
      <w:r>
        <w:rPr>
          <w:rStyle w:val="s0"/>
        </w:rPr>
        <w:t>№ 19-20, ст. 81; Закон Республики Казахстан от 19 декабря 2020 года «О внесении изменений и дополнений в некоторые законодательные акты Республики Казахстан по вопросам оказания услуг по предоставлению персонала», опубликованный в газетах «Егемен Қазақстан</w:t>
      </w:r>
      <w:r>
        <w:rPr>
          <w:rStyle w:val="s0"/>
        </w:rPr>
        <w:t>» и «Казахстанская правда» 20 декабря 2020 г.):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1) части третьей пункта 1 </w:t>
      </w:r>
      <w:hyperlink r:id="rId8" w:anchor="sub_id=7400000" w:history="1">
        <w:r>
          <w:rPr>
            <w:rStyle w:val="a4"/>
          </w:rPr>
          <w:t>статьи 740</w:t>
        </w:r>
      </w:hyperlink>
      <w:r>
        <w:rPr>
          <w:rStyle w:val="s0"/>
        </w:rPr>
        <w:t xml:space="preserve"> после слов «на банковских счетах,» дополнить словами «и (или) электронные д</w:t>
      </w:r>
      <w:r>
        <w:rPr>
          <w:rStyle w:val="s0"/>
        </w:rPr>
        <w:t>еньги, находящиеся на электронных кошельках электронных денег,»;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 1) части второй </w:t>
      </w:r>
      <w:hyperlink r:id="rId9" w:anchor="sub_id=7410000" w:history="1">
        <w:r>
          <w:rPr>
            <w:rStyle w:val="a4"/>
          </w:rPr>
          <w:t>статьи 741</w:t>
        </w:r>
      </w:hyperlink>
      <w:r>
        <w:rPr>
          <w:rStyle w:val="s0"/>
        </w:rPr>
        <w:t xml:space="preserve"> после слов «на банковских счетах,» дополнить словами «и (или) электр</w:t>
      </w:r>
      <w:r>
        <w:rPr>
          <w:rStyle w:val="s0"/>
        </w:rPr>
        <w:t>онные деньги, находящиеся на электронных кошельках электронных денег,».</w:t>
      </w:r>
    </w:p>
    <w:p w:rsidR="00000000" w:rsidRDefault="00B31F26">
      <w:pPr>
        <w:pStyle w:val="pj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9 июля 2003 года (Ведомости Парламента Республики Казахстан, 2003 г., № 17, с</w:t>
      </w:r>
      <w:r>
        <w:rPr>
          <w:rStyle w:val="s0"/>
        </w:rPr>
        <w:t>т. 141; 2004 г., № 23, ст. 142; 2006 г., № 1, ст. 5; № 3, ст. 22; № 15, ст. 95; 2007 г., № 1, ст. 4; № 2, ст. 18; № 19, ст. 147; № 24, ст. 180; 2008 г., № 6-7, ст. 27; № 23, ст. 114; № 24, ст. 129; 2009 г., № 2-3, ст. 15; № 15-16, ст. 76; № 18, ст. 84; 201</w:t>
      </w:r>
      <w:r>
        <w:rPr>
          <w:rStyle w:val="s0"/>
        </w:rPr>
        <w:t xml:space="preserve">0 г., № 1-2, ст. 5; № 5, ст. 23; № 24, ст. 146; 2011 г., № 1, ст. 2, 7; № 5, ст. 43; № 6, ст. 50; № 11, ст. 102; № 16, ст. 129; 2012 г., № 3, ст. 27; № 14, ст. 92; № 15, ст. 97; № 21-22, ст. 124; 2013 г., № 9, ст. 51; № 14, ст. 72, 75; № 15, ст. 79, 82; № </w:t>
      </w:r>
      <w:r>
        <w:rPr>
          <w:rStyle w:val="s0"/>
        </w:rPr>
        <w:t>16, ст. 83; 2014 г., № 1, ст. 4; № 2, ст. 10; № 7, ст. 37; № 10, ст. 52; № 19-I, 19-II, ст. 96; № 21, ст. 122; № 23, ст. 143; 2015 г., № 11, ст. 57; № 19-II, ст. 103; № 20-IV, ст. 113; 2016 г., № 6, ст. 45; № 7-II, ст. 56; № 8-II, ст. 72; 2017 г., № 3, ст.</w:t>
      </w:r>
      <w:r>
        <w:rPr>
          <w:rStyle w:val="s0"/>
        </w:rPr>
        <w:t xml:space="preserve"> 6; № 12, ст. 34; № 14, ст. 51, 54; № 23-V, ст. </w:t>
      </w:r>
      <w:r>
        <w:rPr>
          <w:rStyle w:val="s0"/>
        </w:rPr>
        <w:lastRenderedPageBreak/>
        <w:t>113; 2018 г., № 10, ст. 32; № 19, ст. 62; № 24, ст. 93; 2019 г., № 8, ст. 45; № 19-20, ст. 86; № 21-22, ст. 91; 2020 г., № 13, ст. 67):</w:t>
      </w:r>
    </w:p>
    <w:p w:rsidR="00000000" w:rsidRDefault="00B31F26">
      <w:pPr>
        <w:pStyle w:val="pj"/>
      </w:pPr>
      <w:r>
        <w:rPr>
          <w:rStyle w:val="s0"/>
        </w:rPr>
        <w:t>1) в оглавлении заголовок статьи 85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</w:t>
      </w:r>
      <w:r>
        <w:rPr>
          <w:rStyle w:val="s0"/>
        </w:rPr>
        <w:t>ья 85. Стандартизация и подтверждение соответствия в области использования и охраны водного фонда, водоснабжения и водоотведения»;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 43-1) </w:t>
      </w:r>
      <w:hyperlink r:id="rId1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B31F26">
      <w:pPr>
        <w:pStyle w:val="pj"/>
      </w:pPr>
      <w:r>
        <w:rPr>
          <w:rStyle w:val="s0"/>
        </w:rPr>
        <w:t>«43-1) нормативы качества воды - количественные показатели предельных гидрохимической, микробиологической, физической характеристик воды, которые должны быть соблюдены для достижения целевых показателей состояния поверхностных водных объекто</w:t>
      </w:r>
      <w:r>
        <w:rPr>
          <w:rStyle w:val="s0"/>
        </w:rPr>
        <w:t>в;»;</w:t>
      </w:r>
    </w:p>
    <w:p w:rsidR="00000000" w:rsidRDefault="00B31F26">
      <w:pPr>
        <w:pStyle w:val="pj"/>
      </w:pPr>
      <w:r>
        <w:rPr>
          <w:rStyle w:val="s0"/>
        </w:rPr>
        <w:t xml:space="preserve">3) в пункте 4 </w:t>
      </w:r>
      <w:hyperlink r:id="rId12" w:anchor="sub_id=530000" w:history="1">
        <w:r>
          <w:rPr>
            <w:rStyle w:val="a4"/>
          </w:rPr>
          <w:t>статьи 53</w:t>
        </w:r>
      </w:hyperlink>
      <w:r>
        <w:rPr>
          <w:rStyle w:val="s0"/>
        </w:rPr>
        <w:t xml:space="preserve"> слово «аттестованными» заменить словом «аккредитованными»;</w:t>
      </w:r>
    </w:p>
    <w:p w:rsidR="00000000" w:rsidRDefault="00B31F26">
      <w:pPr>
        <w:pStyle w:val="pj"/>
      </w:pPr>
      <w:r>
        <w:rPr>
          <w:rStyle w:val="s0"/>
        </w:rPr>
        <w:t xml:space="preserve">4) в пункте 3 </w:t>
      </w:r>
      <w:hyperlink r:id="rId13" w:anchor="sub_id=560000" w:history="1">
        <w:r>
          <w:rPr>
            <w:rStyle w:val="a4"/>
          </w:rPr>
          <w:t>статьи 56</w:t>
        </w:r>
      </w:hyperlink>
      <w:r>
        <w:rPr>
          <w:rStyle w:val="s0"/>
        </w:rPr>
        <w:t xml:space="preserve"> слово «стандарты» заменить словом «нормативы»;</w:t>
      </w:r>
    </w:p>
    <w:p w:rsidR="00000000" w:rsidRDefault="00B31F26">
      <w:pPr>
        <w:pStyle w:val="pj"/>
      </w:pPr>
      <w:r>
        <w:rPr>
          <w:rStyle w:val="s0"/>
        </w:rPr>
        <w:t xml:space="preserve">5) </w:t>
      </w:r>
      <w:hyperlink r:id="rId14" w:anchor="sub_id=850000" w:history="1">
        <w:r>
          <w:rPr>
            <w:rStyle w:val="a4"/>
          </w:rPr>
          <w:t>статью 85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85. Стандартизация и подтверждение соответствия в об</w:t>
      </w:r>
      <w:r>
        <w:rPr>
          <w:rStyle w:val="s0"/>
        </w:rPr>
        <w:t>ласти использования и охраны водного фонда, водоснабжения и водоотведения</w:t>
      </w:r>
    </w:p>
    <w:p w:rsidR="00000000" w:rsidRDefault="00B31F26">
      <w:pPr>
        <w:pStyle w:val="pj"/>
      </w:pPr>
      <w:r>
        <w:rPr>
          <w:rStyle w:val="s0"/>
        </w:rPr>
        <w:t>1. Национальные стандарты в области использования и охраны водного фонда, водоснабжения и водоотведения разрабатываются и утверждаются в порядке, установленном законодательством Респ</w:t>
      </w:r>
      <w:r>
        <w:rPr>
          <w:rStyle w:val="s0"/>
        </w:rPr>
        <w:t>ублики Казахстан в сфере стандартизации.</w:t>
      </w:r>
    </w:p>
    <w:p w:rsidR="00000000" w:rsidRDefault="00B31F26">
      <w:pPr>
        <w:pStyle w:val="pj"/>
      </w:pPr>
      <w:r>
        <w:rPr>
          <w:rStyle w:val="s0"/>
        </w:rPr>
        <w:t>2. Подтверждение соответствия требованиям национальных и межгосударственных стандартов в отношении индивидуальных бытовых и групповых технических средств очистки и обеззараживания воды, а также используемых в систем</w:t>
      </w:r>
      <w:r>
        <w:rPr>
          <w:rStyle w:val="s0"/>
        </w:rPr>
        <w:t>ах питьевого водоснабжения материалов, реагентов, технологических процессов, оборудования и иных средств осуществляется в соответствии с законодательством Республики Казахстан в области технического регулирования.».</w:t>
      </w:r>
    </w:p>
    <w:p w:rsidR="00000000" w:rsidRDefault="00B31F26">
      <w:pPr>
        <w:pStyle w:val="pji"/>
      </w:pPr>
      <w:bookmarkStart w:id="1" w:name="SUB300"/>
      <w:bookmarkEnd w:id="1"/>
      <w:r>
        <w:rPr>
          <w:rStyle w:val="s3"/>
        </w:rPr>
        <w:t xml:space="preserve">Пункт 3 </w:t>
      </w:r>
      <w:hyperlink w:anchor="sub20000" w:history="1">
        <w:r>
          <w:rPr>
            <w:rStyle w:val="a4"/>
            <w:i/>
            <w:iCs/>
          </w:rPr>
          <w:t>в</w:t>
        </w:r>
        <w:r>
          <w:rPr>
            <w:rStyle w:val="a4"/>
            <w:i/>
            <w:iCs/>
          </w:rPr>
          <w:t>веден в действие</w:t>
        </w:r>
      </w:hyperlink>
      <w:r>
        <w:rPr>
          <w:rStyle w:val="s3"/>
        </w:rPr>
        <w:t xml:space="preserve"> с 1 января 2021 г.</w:t>
      </w:r>
    </w:p>
    <w:p w:rsidR="00000000" w:rsidRDefault="00B31F26">
      <w:pPr>
        <w:pStyle w:val="pj"/>
      </w:pPr>
      <w:r>
        <w:rPr>
          <w:rStyle w:val="s0"/>
        </w:rPr>
        <w:t xml:space="preserve">3. В </w:t>
      </w:r>
      <w:hyperlink r:id="rId15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24, ст. 146, 149, 150; 2011 г., № 2, ст. 21, 25; № </w:t>
      </w:r>
      <w:r>
        <w:rPr>
          <w:rStyle w:val="s0"/>
        </w:rPr>
        <w:t>4, ст. 37; № 6, ст. 50; № 7, ст. 54; № 11, ст. 102; № 13, ст. 115; № 15, ст. 125; № 16, ст. 129; № 20, ст. 151; № 24, ст. 196; 2012 г., № 1, ст. 5; № 2, ст. 16; № 3, ст. 21; № 4, ст. 30, 32; № 5, ст. 36, 41; № 8, ст. 64; № 13, ст. 91; № 14, ст. 94; № 18-19</w:t>
      </w:r>
      <w:r>
        <w:rPr>
          <w:rStyle w:val="s0"/>
        </w:rPr>
        <w:t>, ст. 119; № 23-24, ст. 125; 2013 г., № 2, ст. 13; № 5-6, ст. 30; № 8, ст. 50; № 9, ст. 51; № 10-11, ст. 56; № 13, ст. 63; № 14, ст. 72; № 15, ст. 81, 82; № 16, ст. 83; № 20, ст. 113; № 21-22, ст. 114; 2014 г., № 1, ст. 6; № 2, ст. 10, 12; № 4-5, ст. 24; №</w:t>
      </w:r>
      <w:r>
        <w:rPr>
          <w:rStyle w:val="s0"/>
        </w:rPr>
        <w:t xml:space="preserve"> 7, ст. 37; № 8, ст. 44; № 11, ст. 63, 69; № 12, ст. 82; № 14, ст. 84, 86; № 16, ст. 90; № 19-I, 19-II, ст. 96; № 21, ст. 122; № 22, ст. 128, 131; № 23, ст. 143; 2015 г., № 2, ст. 3; № 11, ст. 57; № 14, ст. 72; № 15, ст. 78; № 19-I, ст. 100; № 19-II, ст. 1</w:t>
      </w:r>
      <w:r>
        <w:rPr>
          <w:rStyle w:val="s0"/>
        </w:rPr>
        <w:t>06; № 20-IV, ст. 113; № 20-VII, ст. 117; № 21-I, ст. 121, 124; № 21-II, ст. 130, 132; № 22-I, ст. 140, 143; № 22-ІІ, ст. 144; № 22-V, ст. 156; № 22-VI, ст. 159; № 23-II, ст. 172; 2016 г., № 7-II, ст. 53; № 8-I, ст. 62; № 12, ст. 87; № 22, cт. 116; № 23, cт</w:t>
      </w:r>
      <w:r>
        <w:rPr>
          <w:rStyle w:val="s0"/>
        </w:rPr>
        <w:t>. 119; № 24, cт. 126; 2017 г., № 4, ст. 7; № 6, ст. 11; № 9, ст. 18; № 10, ст. 23; № 13, ст. 45; № 14, ст. 51; № 15, ст. 55; № 20, ст. 96; № 22-III, ст. 109; № 23-III, ст. 111; № 23-V, ст. 113; № 24, ст. 115; 2018 г., № 1, ст. 2; № 7-8, ст. 22; № 9, ст. 31</w:t>
      </w:r>
      <w:r>
        <w:rPr>
          <w:rStyle w:val="s0"/>
        </w:rPr>
        <w:t>; № 10, ст. 32; № 12, ст. 39; № 14, ст. 42; № 15, ст. 47, 50; № 16, ст. 55; № 19, ст. 62; № 22, ст. 82, 83; № 24, ст. 93; 2019 г., № 1, ст. 4; № 5-6, ст. 27; № 7, ст. 37, 39; № 8, ст. 45; № 15-16, ст. 67; № 19-20, ст. 86; № 23, ст. 99, 106; № 24-I, ст. 118</w:t>
      </w:r>
      <w:r>
        <w:rPr>
          <w:rStyle w:val="s0"/>
        </w:rPr>
        <w:t>, 119; 2020 г., № 9, ст. 31; № 10, ст. 39, 44; № 11, ст. 54; № 12, ст. 61, 63; № 14, ст. 68, 75; № 16, ст. 77):</w:t>
      </w:r>
    </w:p>
    <w:p w:rsidR="00000000" w:rsidRDefault="00B31F26">
      <w:pPr>
        <w:pStyle w:val="pj"/>
      </w:pPr>
      <w:r>
        <w:rPr>
          <w:rStyle w:val="s0"/>
        </w:rPr>
        <w:t xml:space="preserve">в пункте 1 </w:t>
      </w:r>
      <w:hyperlink r:id="rId16" w:anchor="sub_id=2090000" w:history="1">
        <w:r>
          <w:rPr>
            <w:rStyle w:val="a4"/>
          </w:rPr>
          <w:t>статьи 209</w:t>
        </w:r>
      </w:hyperlink>
      <w:r>
        <w:rPr>
          <w:rStyle w:val="s0"/>
        </w:rPr>
        <w:t xml:space="preserve"> и пункте 2 </w:t>
      </w:r>
      <w:hyperlink r:id="rId17" w:anchor="sub_id=2100000" w:history="1">
        <w:r>
          <w:rPr>
            <w:rStyle w:val="a4"/>
          </w:rPr>
          <w:t>статьи 210</w:t>
        </w:r>
      </w:hyperlink>
      <w:r>
        <w:rPr>
          <w:rStyle w:val="s0"/>
        </w:rPr>
        <w:t xml:space="preserve"> слова «, определенных в период действия чрезвычайного положения» исключить.</w:t>
      </w:r>
    </w:p>
    <w:p w:rsidR="00000000" w:rsidRDefault="00B31F26">
      <w:pPr>
        <w:pStyle w:val="pj"/>
      </w:pPr>
      <w:r>
        <w:rPr>
          <w:rStyle w:val="s0"/>
        </w:rPr>
        <w:t xml:space="preserve">4. В </w:t>
      </w:r>
      <w:hyperlink r:id="rId18" w:history="1">
        <w:r>
          <w:rPr>
            <w:rStyle w:val="a4"/>
          </w:rPr>
          <w:t>Уголовно-процессуальный кодекс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от 4 июля 2014 года (Ведомости Парламента Республики Казахстан, 2014 г., № 15-I, 15-II, ст. 88; № 19-I, 19-II, ст. 96; № 21, ст. 122; 2015 г., № 20-VII, ст. 115; № 21-III, ст. 137; № 22-V, ст. 156; № 22-VI, ст. 159; 2016 г., № 7-II, ст. 55; № 8</w:t>
      </w:r>
      <w:r>
        <w:rPr>
          <w:rStyle w:val="s0"/>
        </w:rPr>
        <w:t xml:space="preserve">-II, ст. 67; № 12, ст. 87; № 23, ст. 118; № 24, ст. 126, 129; 2017 г., № 1-2, ст. 3; № 8, ст. 16; № 14, ст. 50, 53; № 16, ст. 56; № 21, ст. 98, 102; № 24, ст. 115; 2018 г., № 1, ст. 2; № 10, ст. 32; № 16, ст. 53, 56; № 23, ст. 91; № 24, ст. 93; 2019 г., № </w:t>
      </w:r>
      <w:r>
        <w:rPr>
          <w:rStyle w:val="s0"/>
        </w:rPr>
        <w:t>2, ст. 6; № 7, ст. 36; № 19-20, ст. 86; № 23, ст. 103; № 24-I, ст. 118, 119; № 24-II, ст. 120; 2020 г., № 9, ст. 29; № 10, ст. 44; № 12, ст. 63; № 16, ст. 77; № 19-20, ст. 81; Закон Республики Казахстан от 16 ноября 2020 года «О внесении изменений и дополн</w:t>
      </w:r>
      <w:r>
        <w:rPr>
          <w:rStyle w:val="s0"/>
        </w:rPr>
        <w:t>ений в некоторые законодательные акты Республики Казахстан по вопросам охраны Государственной границы Республики Казахстан и национальной безопасности», опубликованный в газетах «Егемен Қазақстан» и «Казахстанская правда» 17 ноября 2020 г.; Закон Республик</w:t>
      </w:r>
      <w:r>
        <w:rPr>
          <w:rStyle w:val="s0"/>
        </w:rPr>
        <w:t xml:space="preserve">и Казахстан от 19 декабря 2020 года «О внесении изменений и дополнений в некоторые законодательные акты Республики Казахстан по вопросам урегулирования сроков задержания при выдворении лиц за пределы Республики Казахстан», опубликованный в газетах «Егемен </w:t>
      </w:r>
      <w:r>
        <w:rPr>
          <w:rStyle w:val="s0"/>
        </w:rPr>
        <w:t>Қазақстан</w:t>
      </w:r>
      <w:r>
        <w:rPr>
          <w:rStyle w:val="s0"/>
        </w:rPr>
        <w:t>» и «Казахстанская правда» 20 декабря 2020 г.; Закон Республики Казахстан от 19 декабря 2020 года «О внесении изменений и дополнений в некоторые законодательные акты Республики Казахстан по вопросам усиления защиты прав граждан в уголовном процесс</w:t>
      </w:r>
      <w:r>
        <w:rPr>
          <w:rStyle w:val="s0"/>
        </w:rPr>
        <w:t>е и противодействия коррупции», опубликованный в газетах «Егемен Қазақстан» и «Казахстанская правда» 20 декабря 2020 г.):</w:t>
      </w:r>
    </w:p>
    <w:p w:rsidR="00000000" w:rsidRDefault="00B31F26">
      <w:pPr>
        <w:pStyle w:val="pj"/>
      </w:pPr>
      <w:r>
        <w:rPr>
          <w:rStyle w:val="s0"/>
        </w:rPr>
        <w:t xml:space="preserve">в абзаце втором части седьмой </w:t>
      </w:r>
      <w:hyperlink r:id="rId19" w:anchor="sub_id=1610000" w:history="1">
        <w:r>
          <w:rPr>
            <w:rStyle w:val="a4"/>
          </w:rPr>
          <w:t>статьи 161</w:t>
        </w:r>
      </w:hyperlink>
      <w:r>
        <w:rPr>
          <w:rStyle w:val="s0"/>
        </w:rPr>
        <w:t xml:space="preserve"> слова «н</w:t>
      </w:r>
      <w:r>
        <w:rPr>
          <w:rStyle w:val="s0"/>
        </w:rPr>
        <w:t>аходящиеся на банковских счетах, предназначенных для зачисления пособий и социальных выплат,» заменить словами «находящиеся на банковских счетах, и (или) электронные деньги, находящиеся на электронных кошельках электронных денег, предназначенных для зачисл</w:t>
      </w:r>
      <w:r>
        <w:rPr>
          <w:rStyle w:val="s0"/>
        </w:rPr>
        <w:t>ения пособий и социальных выплат,».</w:t>
      </w:r>
    </w:p>
    <w:p w:rsidR="00000000" w:rsidRDefault="00B31F26">
      <w:pPr>
        <w:pStyle w:val="pj"/>
      </w:pPr>
      <w:r>
        <w:rPr>
          <w:rStyle w:val="s0"/>
        </w:rPr>
        <w:t xml:space="preserve">5. В </w:t>
      </w:r>
      <w:hyperlink r:id="rId20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 Республики Казахстан от 29 октября 2015 года (Ведомости Парламента Республики Казахстан, 2015 г., № 20-II, 20-III, cт. 112;</w:t>
      </w:r>
      <w:r>
        <w:rPr>
          <w:rStyle w:val="s0"/>
        </w:rPr>
        <w:t xml:space="preserve"> 2016 г., № 1, ст. 4; № 6, ст. 45; № 7-II, ст. 55; № 8-I, ст. 62, 65; № 8-II, ст. 72; № 12, ст. 87; № 23, ст. 118; № 24, ст. 124, 126; 2017 г., № 9, ст. 21; № 14, ст. 50, 51; № 22-III, ст. 109; № 23-III, ст. 111; № 23-V, ст. 113; № 24, ст. 115; 2018 г., № </w:t>
      </w:r>
      <w:r>
        <w:rPr>
          <w:rStyle w:val="s0"/>
        </w:rPr>
        <w:t xml:space="preserve">10, ст. 32; № 11, ст. 37; № 14, ст. 44; № 15, ст. 46, 49, 50; № 19, ст. 62; № 22, ст. 82, 83; № 24, ст. 94; 2019 г., № 2, ст. 6; № 5-6, ст. 27; № 7, ст. 37, 39; № 8, ст. 45; № 15-16, ст. 67; № 19-20, ст. 86; № 21-22, ст. 90, 91; № 23, ст. 108; № 24-I, ст. </w:t>
      </w:r>
      <w:r>
        <w:rPr>
          <w:rStyle w:val="s0"/>
        </w:rPr>
        <w:t>118; № 24-II, ст. 123, 124; 2020 г., № 9, ст. 33; № 10, ст. 39, 44; № 11, ст. 59; № 12, ст. 61; № 13, ст. 67; № 14, ст. 68; № 16, ст. 77; Закон Республики Казахстан от 19 декабря 2020 года «О внесении изменений и дополнений в некоторые законодательные акты</w:t>
      </w:r>
      <w:r>
        <w:rPr>
          <w:rStyle w:val="s0"/>
        </w:rPr>
        <w:t xml:space="preserve"> Республики Казахстан по вопросам оказания услуг по предоставлению персонала», опубликованный в газетах «Егемен Қазақстан» и «Казахстанская правда» 20 декабря 2020 г.):</w:t>
      </w:r>
    </w:p>
    <w:p w:rsidR="00000000" w:rsidRDefault="00B31F26">
      <w:pPr>
        <w:pStyle w:val="pj"/>
      </w:pPr>
      <w:r>
        <w:rPr>
          <w:rStyle w:val="s0"/>
        </w:rPr>
        <w:t>1) оглавление дополнить заголовком статьи 131-1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«Статья 131-1. Е</w:t>
      </w:r>
      <w:r>
        <w:rPr>
          <w:rStyle w:val="s0"/>
        </w:rPr>
        <w:t>диный день отчета»;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подпункты 2) и 3) части третьей пункта 1 </w:t>
      </w:r>
      <w:hyperlink r:id="rId21" w:anchor="sub_id=840000" w:history="1">
        <w:r>
          <w:rPr>
            <w:rStyle w:val="a4"/>
          </w:rPr>
          <w:t>статьи 84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3) </w:t>
      </w:r>
      <w:hyperlink r:id="rId22" w:anchor="sub_id=900000" w:history="1">
        <w:r>
          <w:rPr>
            <w:rStyle w:val="a4"/>
          </w:rPr>
          <w:t>статью 90</w:t>
        </w:r>
      </w:hyperlink>
      <w:r>
        <w:rPr>
          <w:rStyle w:val="s0"/>
        </w:rPr>
        <w:t xml:space="preserve"> дополнить подпунктами 2-3), 2-4) и 2-5)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«2-3) организацию и проведение Единого дня отчета;</w:t>
      </w:r>
    </w:p>
    <w:p w:rsidR="00000000" w:rsidRDefault="00B31F26">
      <w:pPr>
        <w:pStyle w:val="pj"/>
      </w:pPr>
      <w:r>
        <w:rPr>
          <w:rStyle w:val="s0"/>
        </w:rPr>
        <w:t>2-4) государственный контроль за соблюдением размера торговой надбавки на социально значимые продовольственные товары;</w:t>
      </w:r>
    </w:p>
    <w:p w:rsidR="00000000" w:rsidRDefault="00B31F26">
      <w:pPr>
        <w:pStyle w:val="pj"/>
      </w:pPr>
      <w:r>
        <w:rPr>
          <w:rStyle w:val="s0"/>
        </w:rPr>
        <w:t>2-5) государственный контроль за соблюдением размера вознаграждения, установленного законодательством Республики Казахстан о регулировании торговой деятельности;»;</w:t>
      </w:r>
    </w:p>
    <w:p w:rsidR="00000000" w:rsidRDefault="00B31F26">
      <w:pPr>
        <w:pStyle w:val="pj"/>
      </w:pPr>
      <w:r>
        <w:rPr>
          <w:rStyle w:val="s0"/>
        </w:rPr>
        <w:t xml:space="preserve">4) </w:t>
      </w:r>
      <w:hyperlink r:id="rId23" w:anchor="sub_id=1130000" w:history="1">
        <w:r>
          <w:rPr>
            <w:rStyle w:val="a4"/>
          </w:rPr>
          <w:t>стат</w:t>
        </w:r>
        <w:r>
          <w:rPr>
            <w:rStyle w:val="a4"/>
          </w:rPr>
          <w:t>ьи 113 и 114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113. Государственное регулирование в области технического регулирования</w:t>
      </w:r>
    </w:p>
    <w:p w:rsidR="00000000" w:rsidRDefault="00B31F26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заключается в установлении и исполнении обязательных требований к</w:t>
      </w:r>
      <w:r>
        <w:rPr>
          <w:rStyle w:val="s0"/>
        </w:rPr>
        <w:t xml:space="preserve">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связанным с требованиями к продукции, применении на добр</w:t>
      </w:r>
      <w:r>
        <w:rPr>
          <w:rStyle w:val="s0"/>
        </w:rPr>
        <w:t>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законодательством Республики Казахстан в области технического регулирования.</w:t>
      </w:r>
    </w:p>
    <w:p w:rsidR="00000000" w:rsidRDefault="00B31F26">
      <w:pPr>
        <w:pStyle w:val="pj"/>
      </w:pPr>
      <w:r>
        <w:rPr>
          <w:rStyle w:val="s0"/>
        </w:rPr>
        <w:t>Статья 114. Объ</w:t>
      </w:r>
      <w:r>
        <w:rPr>
          <w:rStyle w:val="s0"/>
        </w:rPr>
        <w:t>екты технического регулирования</w:t>
      </w:r>
    </w:p>
    <w:p w:rsidR="00000000" w:rsidRDefault="00B31F26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B31F26">
      <w:pPr>
        <w:pStyle w:val="pj"/>
      </w:pPr>
      <w:r>
        <w:rPr>
          <w:rStyle w:val="s0"/>
        </w:rPr>
        <w:t>продукция, за исключением 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</w:t>
      </w:r>
      <w:r>
        <w:rPr>
          <w:rStyle w:val="s0"/>
        </w:rPr>
        <w:t>щихся к охраняемой в соответствии с законом иной информации ограниченного доступа, продукции, сведения о 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</w:t>
      </w:r>
      <w:r>
        <w:rPr>
          <w:rStyle w:val="s0"/>
        </w:rPr>
        <w:t>ности в области использования атомной энергии, продукции, бывшей в употреблении, ветеринарных препаратов, лекарственных средств, медицинских изделий (изделий медицинского назначения и медицинской техники);</w:t>
      </w:r>
    </w:p>
    <w:p w:rsidR="00000000" w:rsidRDefault="00B31F26">
      <w:pPr>
        <w:pStyle w:val="pj"/>
      </w:pPr>
      <w:r>
        <w:rPr>
          <w:rStyle w:val="s0"/>
        </w:rPr>
        <w:t>связанные с требованиями к продукции процессы прое</w:t>
      </w:r>
      <w:r>
        <w:rPr>
          <w:rStyle w:val="s0"/>
        </w:rPr>
        <w:t>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Default="00B31F26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</w:t>
      </w:r>
      <w:r>
        <w:rPr>
          <w:rStyle w:val="s0"/>
        </w:rPr>
        <w:t>сударственных, медицинских, образовательных, финансовых, банковских и других услуг, регулирование которых установлено иными законами Республики Казахстан, актами Президента Республики Казахстан и Правительства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5) в </w:t>
      </w:r>
      <w:hyperlink r:id="rId24" w:anchor="sub_id=1150000" w:history="1">
        <w:r>
          <w:rPr>
            <w:rStyle w:val="a4"/>
          </w:rPr>
          <w:t>статье 115</w:t>
        </w:r>
      </w:hyperlink>
      <w:r>
        <w:rPr>
          <w:rStyle w:val="s0"/>
        </w:rPr>
        <w:t xml:space="preserve"> слова «осуществляющие деятельность на территории Республики Казахстан и» заменить словами «входящие в структуру государственной системы технического регулирован</w:t>
      </w:r>
      <w:r>
        <w:rPr>
          <w:rStyle w:val="s0"/>
        </w:rPr>
        <w:t>ия, и физические и юридические лица,»;</w:t>
      </w:r>
    </w:p>
    <w:p w:rsidR="00000000" w:rsidRDefault="00B31F26">
      <w:pPr>
        <w:pStyle w:val="pj"/>
      </w:pPr>
      <w:r>
        <w:rPr>
          <w:rStyle w:val="s0"/>
        </w:rPr>
        <w:t>6) дополнить статьей 131-1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«Статья 131-1. Единый день отчета</w:t>
      </w:r>
    </w:p>
    <w:p w:rsidR="00000000" w:rsidRDefault="00B31F26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</w:t>
      </w:r>
      <w:r>
        <w:rPr>
          <w:rStyle w:val="s0"/>
        </w:rPr>
        <w:t>ый день отчета органов контроля и надзора, за исключением Национального Банка Республики Казахстан и уполномоченного органа по регулированию, контролю и надзору финансового рынка и финансовых организаций, в порядке, определяемом уполномоченным органом по п</w:t>
      </w:r>
      <w:r>
        <w:rPr>
          <w:rStyle w:val="s0"/>
        </w:rPr>
        <w:t>редпринимательству.</w:t>
      </w:r>
    </w:p>
    <w:p w:rsidR="00000000" w:rsidRDefault="00B31F26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нарушени</w:t>
      </w:r>
      <w:r>
        <w:rPr>
          <w:rStyle w:val="s0"/>
        </w:rPr>
        <w:t>й законодательства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7) </w:t>
      </w:r>
      <w:hyperlink r:id="rId25" w:anchor="sub_id=1390000" w:history="1">
        <w:r>
          <w:rPr>
            <w:rStyle w:val="a4"/>
          </w:rPr>
          <w:t>статью 139</w:t>
        </w:r>
      </w:hyperlink>
      <w:r>
        <w:rPr>
          <w:rStyle w:val="s0"/>
        </w:rPr>
        <w:t xml:space="preserve"> дополнить подпунктом 10-1)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«10-1) в области технического регулирования в части выпуска в об</w:t>
      </w:r>
      <w:r>
        <w:rPr>
          <w:rStyle w:val="s0"/>
        </w:rPr>
        <w:t>ращение продукции на ее соответствие требованиям технических регламентов;»;</w:t>
      </w:r>
    </w:p>
    <w:p w:rsidR="00000000" w:rsidRDefault="00B31F26">
      <w:pPr>
        <w:pStyle w:val="pj"/>
      </w:pPr>
      <w:r>
        <w:rPr>
          <w:rStyle w:val="s0"/>
        </w:rPr>
        <w:t xml:space="preserve">8) в </w:t>
      </w:r>
      <w:hyperlink r:id="rId26" w:anchor="sub_id=1410000" w:history="1">
        <w:r>
          <w:rPr>
            <w:rStyle w:val="a4"/>
          </w:rPr>
          <w:t>статье 141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часть шестнадцатую пункта 2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«Внесение изменений</w:t>
      </w:r>
      <w:r>
        <w:rPr>
          <w:rStyle w:val="s0"/>
        </w:rPr>
        <w:t xml:space="preserve"> в полугодовые графики проведения проверок осуществляется в порядке, определяемом Генеральной прокуратурой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>часть одиннадцатую пункта 3 дополнить подпунктом 2-1)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 xml:space="preserve">«2-1) если посещение связано с отбором образцов </w:t>
      </w:r>
      <w:r>
        <w:rPr>
          <w:rStyle w:val="s0"/>
        </w:rPr>
        <w:t>продукции по итогам профилактического контроля и надзора без посещения субъекта контроля и надзора, проводимых в соответствии с Законом Республики Казахстан «О техническом регулировании»;»;</w:t>
      </w:r>
    </w:p>
    <w:p w:rsidR="00000000" w:rsidRDefault="00B31F26">
      <w:pPr>
        <w:pStyle w:val="pj"/>
      </w:pPr>
      <w:r>
        <w:rPr>
          <w:rStyle w:val="s0"/>
        </w:rPr>
        <w:t xml:space="preserve">9) в части второй пункта 2 </w:t>
      </w:r>
      <w:hyperlink r:id="rId27" w:anchor="sub_id=1460000" w:history="1">
        <w:r>
          <w:rPr>
            <w:rStyle w:val="a4"/>
          </w:rPr>
          <w:t>статьи 146</w:t>
        </w:r>
      </w:hyperlink>
      <w:r>
        <w:rPr>
          <w:rStyle w:val="s0"/>
        </w:rPr>
        <w:t xml:space="preserve"> цифры «1), 3)» заменить цифрами «1), 2-1), 3)»;</w:t>
      </w:r>
    </w:p>
    <w:p w:rsidR="00000000" w:rsidRDefault="00B31F26">
      <w:pPr>
        <w:pStyle w:val="pj"/>
      </w:pPr>
      <w:r>
        <w:rPr>
          <w:rStyle w:val="s0"/>
        </w:rPr>
        <w:t xml:space="preserve">10) в части второй пункта 1 </w:t>
      </w:r>
      <w:hyperlink r:id="rId28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 xml:space="preserve"> цифры «1), 3)» заменить циф</w:t>
      </w:r>
      <w:r>
        <w:rPr>
          <w:rStyle w:val="s0"/>
        </w:rPr>
        <w:t>рами «1), 2-1), 3)»;</w:t>
      </w:r>
    </w:p>
    <w:p w:rsidR="00000000" w:rsidRDefault="00B31F26">
      <w:pPr>
        <w:pStyle w:val="pj"/>
      </w:pPr>
      <w:r>
        <w:rPr>
          <w:rStyle w:val="s0"/>
        </w:rPr>
        <w:t xml:space="preserve">11) пункт 1-1 </w:t>
      </w:r>
      <w:hyperlink r:id="rId29" w:anchor="sub_id=2870000" w:history="1">
        <w:r>
          <w:rPr>
            <w:rStyle w:val="a4"/>
          </w:rPr>
          <w:t>статьи 287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«1-1. Юридическое лицо Республики Казахстан, реализующее специальный инвестиционный проект в р</w:t>
      </w:r>
      <w:r>
        <w:rPr>
          <w:rStyle w:val="s0"/>
        </w:rPr>
        <w:t>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Освобождение от обложе</w:t>
      </w:r>
      <w:r>
        <w:rPr>
          <w:rStyle w:val="s0"/>
        </w:rPr>
        <w:t>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осуществляется при завершени</w:t>
      </w:r>
      <w:r>
        <w:rPr>
          <w:rStyle w:val="s0"/>
        </w:rPr>
        <w:t>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товаров.».</w:t>
      </w:r>
    </w:p>
    <w:p w:rsidR="00000000" w:rsidRDefault="00B31F26">
      <w:pPr>
        <w:pStyle w:val="pj"/>
      </w:pPr>
      <w:r>
        <w:rPr>
          <w:rStyle w:val="s0"/>
        </w:rPr>
        <w:t xml:space="preserve">6. В </w:t>
      </w:r>
      <w:hyperlink r:id="rId30" w:history="1">
        <w:r>
          <w:rPr>
            <w:rStyle w:val="a4"/>
          </w:rPr>
          <w:t>Гражданский процессуальный кодекс</w:t>
        </w:r>
      </w:hyperlink>
      <w:r>
        <w:rPr>
          <w:rStyle w:val="s0"/>
        </w:rPr>
        <w:t xml:space="preserve"> Республики Казахстан от 31 октября 2015 года (Ведомости Парламента Республики Казахстан, 2015 г., № 20-V, 20-VI, ст. 114; 2016 г., № 7-II, ст. 55; № 12, ст. 87; 2017 г., № 1-2, ст. 3; № 4, с</w:t>
      </w:r>
      <w:r>
        <w:rPr>
          <w:rStyle w:val="s0"/>
        </w:rPr>
        <w:t xml:space="preserve">т. 7; № 8, ст. 16; № 16, ст. 56; № 21, ст. 98; 2018 г., № 10, ст. 32; № 13, ст. 41; № 14, ст. 44; № 16, ст. 53; № 24, ст. 93; 2019 г., № 2, ст. 6; № 7, ст. 36, 37; № 15-16, ст. 67; № 23, ст. 103; № 24-I, ст. 118, 119; 2020 г., № 9, ст. 31; № 11, ст. 55; № </w:t>
      </w:r>
      <w:r>
        <w:rPr>
          <w:rStyle w:val="s0"/>
        </w:rPr>
        <w:t>12, ст. 63; № 13, ст. 67; № 14, ст. 68, 72; № 16, ст. 77):</w:t>
      </w:r>
    </w:p>
    <w:p w:rsidR="00000000" w:rsidRDefault="00B31F26">
      <w:pPr>
        <w:pStyle w:val="pj"/>
      </w:pPr>
      <w:r>
        <w:rPr>
          <w:rStyle w:val="s0"/>
        </w:rPr>
        <w:t xml:space="preserve">в абзаце втором подпункта 1) части первой </w:t>
      </w:r>
      <w:hyperlink r:id="rId31" w:anchor="sub_id=1560000" w:history="1">
        <w:r>
          <w:rPr>
            <w:rStyle w:val="a4"/>
          </w:rPr>
          <w:t>статьи 156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«пособия и социальные выплаты, выплачиваемые из государственного бюджета и (или) Государственного фонда социального страхования,» заменить словами «пособия и социальные выплаты, выплачиваемые из государственного бюджета и (или) Государственного фонда</w:t>
      </w:r>
      <w:r>
        <w:rPr>
          <w:rStyle w:val="s0"/>
        </w:rPr>
        <w:t xml:space="preserve"> социального страхования, находящиеся на банковских счетах и (или) на электронных кошельках электронных денег,».</w:t>
      </w:r>
    </w:p>
    <w:p w:rsidR="00000000" w:rsidRDefault="00B31F26">
      <w:pPr>
        <w:pStyle w:val="pj"/>
      </w:pPr>
      <w:r>
        <w:rPr>
          <w:rStyle w:val="s0"/>
        </w:rPr>
        <w:t xml:space="preserve">7. В </w:t>
      </w:r>
      <w:hyperlink r:id="rId32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27 декабря 2017 года «О недрах и недрополь</w:t>
      </w:r>
      <w:r>
        <w:rPr>
          <w:rStyle w:val="s0"/>
        </w:rPr>
        <w:t>зовании» (Ведомости Парламента Республики Казахстан, 2017 г., № 23-IV, ст. 112; 2018 г., № 10, ст. 32; № 19, ст. 62; 2019 г., № 7, ст. 37; № 23, ст. 103; № 24-II, ст. 124; 2020 г., № 12, ст. 61; № 13, ст. 67):</w:t>
      </w:r>
    </w:p>
    <w:p w:rsidR="00000000" w:rsidRDefault="00B31F26">
      <w:pPr>
        <w:pStyle w:val="pj"/>
      </w:pPr>
      <w:hyperlink r:id="rId33" w:anchor="sub_id=610000" w:history="1">
        <w:r>
          <w:rPr>
            <w:rStyle w:val="a4"/>
          </w:rPr>
          <w:t>статью 61</w:t>
        </w:r>
      </w:hyperlink>
      <w:r>
        <w:rPr>
          <w:rStyle w:val="s0"/>
        </w:rPr>
        <w:t xml:space="preserve"> дополнить подпунктом 1-2)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«1-2) разработки и утверждения технических регламентов;».</w:t>
      </w:r>
    </w:p>
    <w:p w:rsidR="00000000" w:rsidRDefault="00B31F26">
      <w:pPr>
        <w:pStyle w:val="pj"/>
      </w:pPr>
      <w:r>
        <w:rPr>
          <w:rStyle w:val="s0"/>
        </w:rPr>
        <w:t xml:space="preserve">8. В </w:t>
      </w:r>
      <w:hyperlink r:id="rId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31 августа 1995 года «О банках и банковской деятельности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</w:t>
      </w:r>
      <w:r>
        <w:rPr>
          <w:rStyle w:val="s0"/>
        </w:rPr>
        <w:t xml:space="preserve">т. 281; № 19, ст. 370; 1997 г., № 5, ст. 58; № 13-14, ст. 205; № 22, ст. 333; 1998 г., № 11-12, ст. 176; № 17-18, ст. 224; 1999 г., № 20, ст. 727; 2000 г., № 3-4, ст. 66; № 22, ст. 408; 2001 г., № 8, ст. 52; № 9, ст. 86; 2002 г., № 17, ст. 155; 2003 г., № </w:t>
      </w:r>
      <w:r>
        <w:rPr>
          <w:rStyle w:val="s0"/>
        </w:rPr>
        <w:t>5, ст. 31; № 10, ст. 51; № 11, ст. 56, 67; № 15, ст. 138, 139; 2004 г., № 11-12, ст. 66; № 15, ст. 86; № 16, ст. 91; № 23, ст. 140; 2005 г., № 7-8, ст. 24; № 14, ст. 55, 58; № 23, ст. 104; 2006 г., № 3, ст. 22; № 4, ст. 24; № 8, ст. 45; № 11, ст. 55; № 16,</w:t>
      </w:r>
      <w:r>
        <w:rPr>
          <w:rStyle w:val="s0"/>
        </w:rPr>
        <w:t xml:space="preserve"> ст. 99; 2007 г., № 2, ст. 18; № 4, ст. 28, 33; 2008 г., № 17-18, ст. 72; № 20, ст. 88; № 23, ст. 114; 2009 г., № 2-3, ст. 16,18, 21; № 17, ст. 81; № 19, ст. 88; № 24, ст. 134; 2010 г., № 5, ст. 23; № 7, ст. 28; № 17-18, ст. 111; 2011 г., № 3, ст. 32; № 5,</w:t>
      </w:r>
      <w:r>
        <w:rPr>
          <w:rStyle w:val="s0"/>
        </w:rPr>
        <w:t xml:space="preserve"> ст. 43; № 6, ст. 50; № 12, ст. 111; № 13, ст. 116; № 14, ст. 117; № 24, ст. 196; 2012 г., № 2, ст. 15; № 8, ст. 64; № 10, ст. 77; № 13, ст. 91; № 20, ст. 121; № 21-22, ст. 124; № 23-24, ст. 125; 2013 г., № 10-11, ст. 56; № 15, ст. 76; 2014 г., № 1, ст. 9;</w:t>
      </w:r>
      <w:r>
        <w:rPr>
          <w:rStyle w:val="s0"/>
        </w:rPr>
        <w:t xml:space="preserve"> № 4-5, ст. 24; № 6, ст. 27; № 10, ст. 52; № 11, ст. 61; № 12, ст. 82; № 19-I, 19-II, ст. 94, 96; № 21, ст. 122; № 22, ст. 131; № 23, ст. 143; 2015 г., № 8, ст. 45; № 13, ст. 68; № 15, ст. 78; № 16, ст. 79; № 20-IV, ст. 113; № 20-VII, ст. 115; № 21-II, ст.</w:t>
      </w:r>
      <w:r>
        <w:rPr>
          <w:rStyle w:val="s0"/>
        </w:rPr>
        <w:t xml:space="preserve"> 130; № 21-ІІІ, ст. 137; № 22-I, ст. 140, 143; № 22-ІІІ, ст. 149; № 22-V, ст. 156; № 22-VI, ст. 159; 2016 г., № 6, ст. 45; № 7-II, ст. 55; № 8-I, ст. 65; № 12, ст. 87; № 22, ст. 116; № 24, ст. 126; 2017 г., № 4, ст. 7; № 9, ст. 21; № 13, ст. 45; № 21, ст. </w:t>
      </w:r>
      <w:r>
        <w:rPr>
          <w:rStyle w:val="s0"/>
        </w:rPr>
        <w:t>98; № 22-III, ст. 109; № 23-III, ст. 111; № 24, ст. 115; 2018 г., № 10, ст. 32; № 13, ст. 41; № 14, ст. 44; № 15, ст. 47; 2019 г., № 2, ст. 6; № 7, ст. 37; № 15-16, ст. 67; № 21-22, ст. 90; № 23, ст. 103; № 24-I, ст. 119; 2020 г., № 9, ст. 31, 33; № 12, ст</w:t>
      </w:r>
      <w:r>
        <w:rPr>
          <w:rStyle w:val="s0"/>
        </w:rPr>
        <w:t>. 61, 63; № 13, ст. 67; № 14, ст. 75):</w:t>
      </w:r>
    </w:p>
    <w:p w:rsidR="00000000" w:rsidRDefault="00B31F26">
      <w:pPr>
        <w:pStyle w:val="pj"/>
      </w:pPr>
      <w:r>
        <w:rPr>
          <w:rStyle w:val="s0"/>
        </w:rPr>
        <w:t xml:space="preserve">1) в части первой подпункта 1) пункта 2 </w:t>
      </w:r>
      <w:hyperlink r:id="rId3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слова «за исключением денег, получаемых заемщиком в виде пособий и социальных выплат</w:t>
      </w:r>
      <w:r>
        <w:rPr>
          <w:rStyle w:val="s0"/>
        </w:rPr>
        <w:t>,» заменить словами «за исключением денег (электронных денег), получаемых заемщиком в виде пособий и социальных выплат,»;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 1) части второй пункта 1 </w:t>
      </w:r>
      <w:hyperlink r:id="rId36" w:anchor="sub_id=510000" w:history="1">
        <w:r>
          <w:rPr>
            <w:rStyle w:val="a4"/>
          </w:rPr>
          <w:t>статьи 51</w:t>
        </w:r>
      </w:hyperlink>
      <w:r>
        <w:rPr>
          <w:rStyle w:val="s0"/>
        </w:rPr>
        <w:t xml:space="preserve"> посл</w:t>
      </w:r>
      <w:r>
        <w:rPr>
          <w:rStyle w:val="s0"/>
        </w:rPr>
        <w:t>е слов «на банковских счетах,» дополнить словами «и (или) электронные деньги, находящиеся на электронных кошельках электронных денег,».</w:t>
      </w:r>
    </w:p>
    <w:p w:rsidR="00000000" w:rsidRDefault="00B31F26">
      <w:pPr>
        <w:pStyle w:val="pj"/>
      </w:pPr>
      <w:r>
        <w:rPr>
          <w:rStyle w:val="s0"/>
        </w:rPr>
        <w:t xml:space="preserve">9. В </w:t>
      </w:r>
      <w:hyperlink r:id="rId3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5 апреля 1999 года «О</w:t>
      </w:r>
      <w:r>
        <w:rPr>
          <w:rStyle w:val="s0"/>
        </w:rPr>
        <w:t xml:space="preserve"> специальном государственном пособии в Республике Казахстан» (Ведомости Парламента Республики Казахстан, 1999 г., № 8, ст. 238; № 23, ст. 925; 2000 г., № 23, ст. 411; 2001 г., № 2, ст. 14; 2002 г., № 6, ст. 71; 2004 г., № 24, ст. 157; 2005 г., № 23, ст. 98</w:t>
      </w:r>
      <w:r>
        <w:rPr>
          <w:rStyle w:val="s0"/>
        </w:rPr>
        <w:t>; 2006 г., № 12, ст. 69; 2007 г., № 20, ст. 152; 2009 г., № 23, ст. 111; 2012 г., № 4, ст. 32; № 8, ст. 64; 2014 г., № 6, ст. 28; № 19-І, 19-II, ст. 96; 2015 г., № 6, ст. 27; № 19-II, ст. 106; № 22-II, ст. 145; 2016 г., № 7-І, ст. 49; 2018 г., № 14, ст. 42</w:t>
      </w:r>
      <w:r>
        <w:rPr>
          <w:rStyle w:val="s0"/>
        </w:rPr>
        <w:t>; № 22, ст. 83; 2019 г., № 21-22, ст. 90; № 23, ст. 106; 2020 г., № 9, ст. 31; № 12, ст. 61):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1) </w:t>
      </w:r>
      <w:hyperlink r:id="rId38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после слов «денежная выплата» дополнить словами «, в том</w:t>
      </w:r>
      <w:r>
        <w:rPr>
          <w:rStyle w:val="s0"/>
        </w:rPr>
        <w:t xml:space="preserve"> числе электронными деньгами,»;</w:t>
      </w:r>
    </w:p>
    <w:p w:rsidR="00000000" w:rsidRDefault="00B31F26">
      <w:pPr>
        <w:pStyle w:val="pj"/>
      </w:pPr>
      <w:r>
        <w:rPr>
          <w:rStyle w:val="s0"/>
        </w:rPr>
        <w:t xml:space="preserve">2) пункт 3 </w:t>
      </w:r>
      <w:hyperlink r:id="rId39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после слов «выплаты денег» дополнить словами «, в том числе электронными деньгами на электронные кошельки электронных дене</w:t>
      </w:r>
      <w:r>
        <w:rPr>
          <w:rStyle w:val="s0"/>
        </w:rPr>
        <w:t>г,».</w:t>
      </w:r>
    </w:p>
    <w:p w:rsidR="00000000" w:rsidRDefault="00B31F26">
      <w:pPr>
        <w:pStyle w:val="pji"/>
      </w:pPr>
      <w:bookmarkStart w:id="2" w:name="SUB1000"/>
      <w:bookmarkEnd w:id="2"/>
      <w:r>
        <w:rPr>
          <w:rStyle w:val="s3"/>
        </w:rPr>
        <w:t xml:space="preserve">Пункт 10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2022 г.</w:t>
      </w:r>
    </w:p>
    <w:p w:rsidR="00000000" w:rsidRDefault="00B31F26">
      <w:pPr>
        <w:pStyle w:val="pj"/>
      </w:pPr>
      <w:r>
        <w:rPr>
          <w:rStyle w:val="s0"/>
        </w:rPr>
        <w:t xml:space="preserve">10. В </w:t>
      </w:r>
      <w:hyperlink r:id="rId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июля 1999 года «О государственном регулировании производства и оборота </w:t>
      </w:r>
      <w:r>
        <w:rPr>
          <w:rStyle w:val="s0"/>
        </w:rPr>
        <w:t>этилового спирта и алкогольной продукции» (Ведомости Парламента Республики Казахстан, 1999 г., № 20, ст. 720; 2004 г., № 5, ст. 27; № 23, ст. 140, 142; 2006 г., № 23, ст. 141; 2007 г., № 2, ст. 18; № 12, ст. 88; 2009 г., № 17, ст. 82; 2010 г., № 15, ст. 71</w:t>
      </w:r>
      <w:r>
        <w:rPr>
          <w:rStyle w:val="s0"/>
        </w:rPr>
        <w:t>; № 22, ст. 128; 2011 г., № 11, ст. 102; № 12, ст. 111; 2012 г., № 15, ст. 97; 2013 г., № 14, ст. 72; 2014 г., № 10, ст. 52; № 11, ст. 65; № 19-I, 19-II, ст. 96; 2015 г., № 19-I, ст. 101; № 23-I, ст. 169; 2016 г., № 22, ст. 116; 2017 г., № 22-III, ст. 109;</w:t>
      </w:r>
      <w:r>
        <w:rPr>
          <w:rStyle w:val="s0"/>
        </w:rPr>
        <w:t xml:space="preserve"> 2018 г., № 24, ст. 94; 2019 г., № 8, ст. 45; № 19-20, ст. 86; 2020 г., № 13, ст. 67):</w:t>
      </w:r>
    </w:p>
    <w:p w:rsidR="00000000" w:rsidRDefault="00B31F26">
      <w:pPr>
        <w:pStyle w:val="pj"/>
      </w:pPr>
      <w:r>
        <w:rPr>
          <w:rStyle w:val="s0"/>
        </w:rPr>
        <w:t xml:space="preserve">1) в </w:t>
      </w:r>
      <w:hyperlink r:id="rId41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«2) алкогольная продукция - п</w:t>
      </w:r>
      <w:r>
        <w:rPr>
          <w:rStyle w:val="s0"/>
        </w:rPr>
        <w:t>ищевая продукция, изготовленная без использования или с использованием этилового спирта, произведенного из пищевого сырья, и (или) спиртосодержащей пищевой продукции с объемной долей этилового спирта более 0,5 процента, за исключением продукции, на которую</w:t>
      </w:r>
      <w:r>
        <w:rPr>
          <w:rStyle w:val="s0"/>
        </w:rPr>
        <w:t xml:space="preserve"> не распространяются требования технического регламента Евразийского экономического союза (далее - технический регламент);»;</w:t>
      </w:r>
    </w:p>
    <w:p w:rsidR="00000000" w:rsidRDefault="00B31F26">
      <w:pPr>
        <w:pStyle w:val="pj"/>
      </w:pPr>
      <w:r>
        <w:rPr>
          <w:rStyle w:val="s0"/>
        </w:rPr>
        <w:t>в подпункте 4-1) слова «(кроме пива и пивного напитка)» заменить словами «(кроме пивоваренной продукции)»;</w:t>
      </w:r>
    </w:p>
    <w:p w:rsidR="00000000" w:rsidRDefault="00B31F26">
      <w:pPr>
        <w:pStyle w:val="pj"/>
      </w:pPr>
      <w:r>
        <w:rPr>
          <w:rStyle w:val="s0"/>
        </w:rPr>
        <w:t>в подпункте 7) слова «(к</w:t>
      </w:r>
      <w:r>
        <w:rPr>
          <w:rStyle w:val="s0"/>
        </w:rPr>
        <w:t>роме вина, пива и пивных напитков), остатках этилового спирта (кроме пива и пивных напитков)» заменить словами «(кроме винодельческой и пивоваренной продукции), остатках этилового спирта (кроме пивоваренной продукции)»;</w:t>
      </w:r>
    </w:p>
    <w:p w:rsidR="00000000" w:rsidRDefault="00B31F26">
      <w:pPr>
        <w:pStyle w:val="pj"/>
      </w:pPr>
      <w:r>
        <w:rPr>
          <w:rStyle w:val="s0"/>
        </w:rPr>
        <w:t>в подпункте 8) слова «(кроме виномат</w:t>
      </w:r>
      <w:r>
        <w:rPr>
          <w:rStyle w:val="s0"/>
        </w:rPr>
        <w:t>ериала, пива и пивного напитка)» заменить словами «(кроме вина наливом, пивоваренной продукции)»;</w:t>
      </w:r>
    </w:p>
    <w:p w:rsidR="00000000" w:rsidRDefault="00B31F26">
      <w:pPr>
        <w:pStyle w:val="pj"/>
      </w:pPr>
      <w:r>
        <w:rPr>
          <w:rStyle w:val="s0"/>
        </w:rPr>
        <w:t>подпункты 9) и 12) исключить;</w:t>
      </w:r>
    </w:p>
    <w:p w:rsidR="00000000" w:rsidRDefault="00B31F26">
      <w:pPr>
        <w:pStyle w:val="pj"/>
      </w:pPr>
      <w:r>
        <w:rPr>
          <w:rStyle w:val="s0"/>
        </w:rPr>
        <w:t>подпункты 18-1) и 23)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«18-1) розлив пивоваренной продукции - способ розничной реализации пивоваренной продукции, не предусматривающий его транспортировку и хранение;»;</w:t>
      </w:r>
    </w:p>
    <w:p w:rsidR="00000000" w:rsidRDefault="00B31F26">
      <w:pPr>
        <w:pStyle w:val="pj"/>
      </w:pPr>
      <w:r>
        <w:rPr>
          <w:rStyle w:val="s0"/>
        </w:rPr>
        <w:t xml:space="preserve">«23) этиловый спирт - продукция крепостью не менее 88 процентов, представляющая собой водный раствор этанола, </w:t>
      </w:r>
      <w:r>
        <w:rPr>
          <w:rStyle w:val="s0"/>
        </w:rPr>
        <w:t>произведенный методом спиртового брожения сахаро- и крахмалосодержащего сырья (за исключением фруктового) с последующей перегонкой и (или) брагоректификацией бражки или ректификацией этилового спирта-сырца, содержащий сопутствующие летучие примеси, а также</w:t>
      </w:r>
      <w:r>
        <w:rPr>
          <w:rStyle w:val="s0"/>
        </w:rPr>
        <w:t xml:space="preserve"> полученный из головной фракции этилового спирта, изготовленной из пищевого сырья, и продуктов переработки, образующихся при производстве этилового спирта, водок, ликероводочных изделий;»;</w:t>
      </w:r>
    </w:p>
    <w:p w:rsidR="00000000" w:rsidRDefault="00B31F26">
      <w:pPr>
        <w:pStyle w:val="pj"/>
      </w:pPr>
      <w:r>
        <w:rPr>
          <w:rStyle w:val="s0"/>
        </w:rPr>
        <w:t>в подпункте 24) слова «(кроме вина, пива и пивного напитка), остатк</w:t>
      </w:r>
      <w:r>
        <w:rPr>
          <w:rStyle w:val="s0"/>
        </w:rPr>
        <w:t>ах этилового спирта (кроме пива и пивного напитка)» заменить словами «(кроме винодельческой и пивоваренной продукции), остатках этилового спирта (кроме пивоваренной продукции)»;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 5) пункта 3 </w:t>
      </w:r>
      <w:hyperlink r:id="rId42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«5) установление минимального процента использования производственной мощности и минимальных объемов производства для производителей этилового спирта и водок, водок особых, водок с защищен</w:t>
      </w:r>
      <w:r>
        <w:rPr>
          <w:rStyle w:val="s0"/>
        </w:rPr>
        <w:t>ным наименованием места происхождения товара в соответствии с техническим регламентом;»;</w:t>
      </w:r>
    </w:p>
    <w:p w:rsidR="00000000" w:rsidRDefault="00B31F26">
      <w:pPr>
        <w:pStyle w:val="pj"/>
      </w:pPr>
      <w:r>
        <w:rPr>
          <w:rStyle w:val="s0"/>
        </w:rPr>
        <w:t xml:space="preserve">3) подпункты 3) и 4) пункта 2 </w:t>
      </w:r>
      <w:hyperlink r:id="rId43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«3) относит алк</w:t>
      </w:r>
      <w:r>
        <w:rPr>
          <w:rStyle w:val="s0"/>
        </w:rPr>
        <w:t>огольную продукцию к тому или иному виду в соответствии с техническим регламентом;</w:t>
      </w:r>
    </w:p>
    <w:p w:rsidR="00000000" w:rsidRDefault="00B31F26">
      <w:pPr>
        <w:pStyle w:val="pj"/>
      </w:pPr>
      <w:r>
        <w:rPr>
          <w:rStyle w:val="s0"/>
        </w:rPr>
        <w:t>4) разрабатывает и утверждает правила оснащения технологических линий производства этилового спирта и (или) алкогольной продукции контрольными приборами учета, их функционир</w:t>
      </w:r>
      <w:r>
        <w:rPr>
          <w:rStyle w:val="s0"/>
        </w:rPr>
        <w:t>ования и осуществления учета, кроме производства вина наливом, а также пивоваренной продукции, производственная мощность которой ниже четырехсот тысяч декалитров в год;»;</w:t>
      </w:r>
    </w:p>
    <w:p w:rsidR="00000000" w:rsidRDefault="00B31F26">
      <w:pPr>
        <w:pStyle w:val="pj"/>
      </w:pPr>
      <w:r>
        <w:rPr>
          <w:rStyle w:val="s0"/>
        </w:rPr>
        <w:t xml:space="preserve">4) </w:t>
      </w:r>
      <w:hyperlink r:id="rId44" w:anchor="sub_id=50000" w:history="1">
        <w:r>
          <w:rPr>
            <w:rStyle w:val="a4"/>
          </w:rPr>
          <w:t>статью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5. Виды алкогольной продукции</w:t>
      </w:r>
    </w:p>
    <w:p w:rsidR="00000000" w:rsidRDefault="00B31F26">
      <w:pPr>
        <w:pStyle w:val="pj"/>
      </w:pPr>
      <w:r>
        <w:rPr>
          <w:rStyle w:val="s0"/>
        </w:rPr>
        <w:t>Виды, категории, наименования и понятия алкогольной продукции определяются в соответствии с техническим регламентом.»;</w:t>
      </w:r>
    </w:p>
    <w:p w:rsidR="00000000" w:rsidRDefault="00B31F26">
      <w:pPr>
        <w:pStyle w:val="pj"/>
      </w:pPr>
      <w:r>
        <w:rPr>
          <w:rStyle w:val="s0"/>
        </w:rPr>
        <w:t xml:space="preserve">5) в </w:t>
      </w:r>
      <w:hyperlink r:id="rId45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«4. Для производства алкогольной продукции применяются этиловый спирт и пищевое сырье в соответствии с техническим регламенто</w:t>
      </w:r>
      <w:r>
        <w:rPr>
          <w:rStyle w:val="s0"/>
        </w:rPr>
        <w:t>м.</w:t>
      </w:r>
    </w:p>
    <w:p w:rsidR="00000000" w:rsidRDefault="00B31F26">
      <w:pPr>
        <w:pStyle w:val="pj"/>
      </w:pPr>
      <w:r>
        <w:rPr>
          <w:rStyle w:val="s0"/>
        </w:rPr>
        <w:t>Этиловый спирт подразделяется на этиловый спирт-сырец и ректификованный этиловый спирт.»;</w:t>
      </w:r>
    </w:p>
    <w:p w:rsidR="00000000" w:rsidRDefault="00B31F26">
      <w:pPr>
        <w:pStyle w:val="pj"/>
      </w:pPr>
      <w:r>
        <w:rPr>
          <w:rStyle w:val="s0"/>
        </w:rPr>
        <w:t>подпункты 1) и 2) пункта 5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«1) производство этилового спирта и (или) алкогольной продукции без оснащения технологических линий контр</w:t>
      </w:r>
      <w:r>
        <w:rPr>
          <w:rStyle w:val="s0"/>
        </w:rPr>
        <w:t>ольными приборами учета, кроме производства вина наливом, а также пивоваренной продукции, производственная мощность которой ниже четырехсот тысяч декалитров в год;</w:t>
      </w:r>
    </w:p>
    <w:p w:rsidR="00000000" w:rsidRDefault="00B31F26">
      <w:pPr>
        <w:pStyle w:val="pj"/>
      </w:pPr>
      <w:r>
        <w:rPr>
          <w:rStyle w:val="s0"/>
        </w:rPr>
        <w:t>2) производство этилового спирта и (или) алкогольной продукции с неисправными контрольными п</w:t>
      </w:r>
      <w:r>
        <w:rPr>
          <w:rStyle w:val="s0"/>
        </w:rPr>
        <w:t>риборами учета, а равно со сверхнормативными отклонениями в учете, кроме производства вина наливом, а также пивоваренной продукции, производственная мощность которой ниже четырехсот тысяч декалитров в год;»;</w:t>
      </w:r>
    </w:p>
    <w:p w:rsidR="00000000" w:rsidRDefault="00B31F26">
      <w:pPr>
        <w:pStyle w:val="pj"/>
      </w:pPr>
      <w:r>
        <w:rPr>
          <w:rStyle w:val="s0"/>
        </w:rPr>
        <w:t>пункт 10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«10. Про</w:t>
      </w:r>
      <w:r>
        <w:rPr>
          <w:rStyle w:val="s0"/>
        </w:rPr>
        <w:t>изводство этилового спирта допускается при использовании не менее двадцати процентов от производственной мощности, указанной в паспорте производства.</w:t>
      </w:r>
    </w:p>
    <w:p w:rsidR="00000000" w:rsidRDefault="00B31F26">
      <w:pPr>
        <w:pStyle w:val="pj"/>
      </w:pPr>
      <w:r>
        <w:rPr>
          <w:rStyle w:val="s0"/>
        </w:rPr>
        <w:t xml:space="preserve">Производство водок, водок особых, водок с защищенным наименованием места происхождения товара допускается </w:t>
      </w:r>
      <w:r>
        <w:rPr>
          <w:rStyle w:val="s0"/>
        </w:rPr>
        <w:t xml:space="preserve">при использовании не менее сорока процентов от производственной мощности, указанной в паспорте производства, но не менее двадцати пяти тысяч декалитров в календарный квартал, за исключением календарного квартала, в течение которого получена (возобновлена) </w:t>
      </w:r>
      <w:r>
        <w:rPr>
          <w:rStyle w:val="s0"/>
        </w:rPr>
        <w:t>лицензия.»;</w:t>
      </w:r>
    </w:p>
    <w:p w:rsidR="00000000" w:rsidRDefault="00B31F26">
      <w:pPr>
        <w:pStyle w:val="pj"/>
      </w:pPr>
      <w:r>
        <w:rPr>
          <w:rStyle w:val="s0"/>
        </w:rPr>
        <w:t xml:space="preserve">6) пункт 5 </w:t>
      </w:r>
      <w:hyperlink r:id="rId46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«5. Маркировка всех видов алкогольной продукции должна производиться в соответствии с техническим регламентом.»</w:t>
      </w:r>
      <w:r>
        <w:rPr>
          <w:rStyle w:val="s0"/>
        </w:rPr>
        <w:t>;</w:t>
      </w:r>
    </w:p>
    <w:p w:rsidR="00000000" w:rsidRDefault="00B31F26">
      <w:pPr>
        <w:pStyle w:val="pj"/>
      </w:pPr>
      <w:r>
        <w:rPr>
          <w:rStyle w:val="s0"/>
        </w:rPr>
        <w:t xml:space="preserve">7) в </w:t>
      </w:r>
      <w:hyperlink r:id="rId47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подпункт 1) пункта 1 исключить;</w:t>
      </w:r>
    </w:p>
    <w:p w:rsidR="00000000" w:rsidRDefault="00B31F26">
      <w:pPr>
        <w:pStyle w:val="pj"/>
      </w:pPr>
      <w:r>
        <w:rPr>
          <w:rStyle w:val="s0"/>
        </w:rPr>
        <w:t>пункт 2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«2. Запрещается оборот алкогольной продукции:</w:t>
      </w:r>
    </w:p>
    <w:p w:rsidR="00000000" w:rsidRDefault="00B31F26">
      <w:pPr>
        <w:pStyle w:val="pj"/>
      </w:pPr>
      <w:r>
        <w:rPr>
          <w:rStyle w:val="s0"/>
        </w:rPr>
        <w:t>1) в жестяной таре (кроме пивоваренной продукции и слабоалкогольных напитков), в бутылке без этикетки и пластиковой емкости (за исключением розлива пивоваренной продукции конечному потребителю);</w:t>
      </w:r>
    </w:p>
    <w:p w:rsidR="00000000" w:rsidRDefault="00B31F26">
      <w:pPr>
        <w:pStyle w:val="pj"/>
      </w:pPr>
      <w:r>
        <w:rPr>
          <w:rStyle w:val="s0"/>
        </w:rPr>
        <w:t>2) в таре и упаковке, не установленных техническим регламенто</w:t>
      </w:r>
      <w:r>
        <w:rPr>
          <w:rStyle w:val="s0"/>
        </w:rPr>
        <w:t>м;</w:t>
      </w:r>
    </w:p>
    <w:p w:rsidR="00000000" w:rsidRDefault="00B31F26">
      <w:pPr>
        <w:pStyle w:val="pj"/>
      </w:pPr>
      <w:r>
        <w:rPr>
          <w:rStyle w:val="s0"/>
        </w:rPr>
        <w:t>3) подлежащей маркировке учетно-контрольной маркой, без учетно-контрольной марки, а также с маркой неустановленного образца и (или) не поддающейся идентификации.»;</w:t>
      </w:r>
    </w:p>
    <w:p w:rsidR="00000000" w:rsidRDefault="00B31F26">
      <w:pPr>
        <w:pStyle w:val="pj"/>
      </w:pPr>
      <w:r>
        <w:rPr>
          <w:rStyle w:val="s0"/>
        </w:rPr>
        <w:t xml:space="preserve">8) в </w:t>
      </w:r>
      <w:hyperlink r:id="rId48" w:anchor="sub_id=100000" w:history="1">
        <w:r>
          <w:rPr>
            <w:rStyle w:val="a4"/>
          </w:rPr>
          <w:t>с</w:t>
        </w:r>
        <w:r>
          <w:rPr>
            <w:rStyle w:val="a4"/>
          </w:rPr>
          <w:t>татье 10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«1. Импорт этилового спирта, вина наливом и дистиллята на территорию Республики Казахстан осуществляется при наличии лицензии на производство алкогольной продукции и внешнеторгового договора (контракта), при</w:t>
      </w:r>
      <w:r>
        <w:rPr>
          <w:rStyle w:val="s0"/>
        </w:rPr>
        <w:t>ложения и (или) дополнения к нему.</w:t>
      </w:r>
    </w:p>
    <w:p w:rsidR="00000000" w:rsidRDefault="00B31F26">
      <w:pPr>
        <w:pStyle w:val="pj"/>
      </w:pPr>
      <w:r>
        <w:rPr>
          <w:rStyle w:val="s0"/>
        </w:rPr>
        <w:t xml:space="preserve">Импорт алкогольной продукции (кроме вина наливом и дистиллятов) на территорию Республики Казахстан осуществляется при наличии лицензии на осуществление деятельности по хранению и оптовой реализации алкогольной продукции, </w:t>
      </w:r>
      <w:r>
        <w:rPr>
          <w:rStyle w:val="s0"/>
        </w:rPr>
        <w:t>за исключением деятельности по хранению и оптовой реализации алкогольной продукции на территории ее производства, и внешнеторгового договора (контракта), приложения и (или) дополнения к нему.»;</w:t>
      </w:r>
    </w:p>
    <w:p w:rsidR="00000000" w:rsidRDefault="00B31F26">
      <w:pPr>
        <w:pStyle w:val="pj"/>
      </w:pPr>
      <w:r>
        <w:rPr>
          <w:rStyle w:val="s0"/>
        </w:rPr>
        <w:t>в пункте 1-1:</w:t>
      </w:r>
    </w:p>
    <w:p w:rsidR="00000000" w:rsidRDefault="00B31F26">
      <w:pPr>
        <w:pStyle w:val="pj"/>
      </w:pPr>
      <w:r>
        <w:rPr>
          <w:rStyle w:val="s0"/>
        </w:rPr>
        <w:t>в части первой слова «пункте 1 статьи 5 настояще</w:t>
      </w:r>
      <w:r>
        <w:rPr>
          <w:rStyle w:val="s0"/>
        </w:rPr>
        <w:t>го Закона» заменить словами «техническом регламенте»;</w:t>
      </w:r>
    </w:p>
    <w:p w:rsidR="00000000" w:rsidRDefault="00B31F26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«Безопасность ввозимых в Республику Казахстан этилового спирта и алкогольной продукции должна соответствовать техническим регламентам.»;</w:t>
      </w:r>
    </w:p>
    <w:p w:rsidR="00000000" w:rsidRDefault="00B31F26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«3. Запрещаются производство и переработка этилового спирта, вина наливом и дистиллята, а также производство алкогольной продукции на свободных складах.»;</w:t>
      </w:r>
    </w:p>
    <w:p w:rsidR="00000000" w:rsidRDefault="00B31F26">
      <w:pPr>
        <w:pStyle w:val="pj"/>
      </w:pPr>
      <w:r>
        <w:rPr>
          <w:rStyle w:val="s0"/>
        </w:rPr>
        <w:t xml:space="preserve">9) </w:t>
      </w:r>
      <w:hyperlink r:id="rId49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пунктом 1-1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«1-1. Реализация конфискованного этилового спирта допускается только производителям этилового спирта и алкогольной продукции.».</w:t>
      </w:r>
    </w:p>
    <w:p w:rsidR="00000000" w:rsidRDefault="00B31F26">
      <w:pPr>
        <w:pStyle w:val="pj"/>
      </w:pPr>
      <w:r>
        <w:rPr>
          <w:rStyle w:val="s0"/>
        </w:rPr>
        <w:t xml:space="preserve">11. В </w:t>
      </w:r>
      <w:hyperlink r:id="rId5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июня 2000 года «Об обеспечении единства измерений» (Ведомости Парламента Республики Казахстан, 2000 г., № 7, ст. 165; 2004 г., № 11-12, ст. 62; № 23, ст. 142; 2006 г., № 3, ст. 22; № 24, ст. 148; 2008 г.</w:t>
      </w:r>
      <w:r>
        <w:rPr>
          <w:rStyle w:val="s0"/>
        </w:rPr>
        <w:t>, № 15-16, ст. 60; 2009 г., № 18, ст. 84; 2010 г., № 5, ст. 23; 2011 г., № 1, ст. 2; № 11, ст. 102; № 12, ст. 111; 2012 г., № 14, ст. 92; № 15, ст. 97; 2013 г., № 14, ст. 75; 2014 г., № 1, ст. 4; № 10, ст. 52; № 23, ст. 143; 2015 г., № 20-IV, ст. 113; 2018</w:t>
      </w:r>
      <w:r>
        <w:rPr>
          <w:rStyle w:val="s0"/>
        </w:rPr>
        <w:t xml:space="preserve"> г., № 19, ст. 62; 2019 г., № 21-22, ст. 91):</w:t>
      </w:r>
    </w:p>
    <w:p w:rsidR="00000000" w:rsidRDefault="00B31F26">
      <w:pPr>
        <w:pStyle w:val="pj"/>
      </w:pPr>
      <w:r>
        <w:rPr>
          <w:rStyle w:val="s0"/>
        </w:rPr>
        <w:t xml:space="preserve">1) подпункты 8) и 9) </w:t>
      </w:r>
      <w:hyperlink r:id="rId5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«8) государственная система обеспечения единства измерений - совоку</w:t>
      </w:r>
      <w:r>
        <w:rPr>
          <w:rStyle w:val="s0"/>
        </w:rPr>
        <w:t>пность объектов, государственных органов, физических и юридических лиц, осуществляющих деятельность в области обеспечения единства измерений;</w:t>
      </w:r>
    </w:p>
    <w:p w:rsidR="00000000" w:rsidRDefault="00B31F26">
      <w:pPr>
        <w:pStyle w:val="pj"/>
      </w:pPr>
      <w:r>
        <w:rPr>
          <w:rStyle w:val="s0"/>
        </w:rPr>
        <w:t>9) реестр государственной системы обеспечения единства измерений - электронная база данных объектов, участников ра</w:t>
      </w:r>
      <w:r>
        <w:rPr>
          <w:rStyle w:val="s0"/>
        </w:rPr>
        <w:t>бот и документов в области обеспечения единства измерений;»;</w:t>
      </w:r>
    </w:p>
    <w:p w:rsidR="00000000" w:rsidRDefault="00B31F26">
      <w:pPr>
        <w:pStyle w:val="pj"/>
      </w:pPr>
      <w:r>
        <w:rPr>
          <w:rStyle w:val="s0"/>
        </w:rPr>
        <w:t xml:space="preserve">2) </w:t>
      </w:r>
      <w:hyperlink r:id="rId52" w:anchor="sub_id=6020000" w:history="1">
        <w:r>
          <w:rPr>
            <w:rStyle w:val="a4"/>
          </w:rPr>
          <w:t>статью 6-2</w:t>
        </w:r>
      </w:hyperlink>
      <w:r>
        <w:rPr>
          <w:rStyle w:val="s0"/>
        </w:rPr>
        <w:t xml:space="preserve"> дополнить подпунктами 21-1) и 21-2)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«21-1) утверждение перечня средств изм</w:t>
      </w:r>
      <w:r>
        <w:rPr>
          <w:rStyle w:val="s0"/>
        </w:rPr>
        <w:t>ерений, выпускаемых в обращение по результатам первичной поверки средств измерений;</w:t>
      </w:r>
    </w:p>
    <w:p w:rsidR="00000000" w:rsidRDefault="00B31F26">
      <w:pPr>
        <w:pStyle w:val="pj"/>
      </w:pPr>
      <w:r>
        <w:rPr>
          <w:rStyle w:val="s0"/>
        </w:rPr>
        <w:t>21-2) определение порядка по установлению соответствия количества фасованной изготовителем или продавцом продукции в упаковках любого вида, а также завезенной импортером ра</w:t>
      </w:r>
      <w:r>
        <w:rPr>
          <w:rStyle w:val="s0"/>
        </w:rPr>
        <w:t>сфасованной продукции при ее реализации и продукции, отчуждаемой при совершении торговых операций, в целях государственного метрологического контроля;»;</w:t>
      </w:r>
    </w:p>
    <w:p w:rsidR="00000000" w:rsidRDefault="00B31F26">
      <w:pPr>
        <w:pStyle w:val="pj"/>
      </w:pPr>
      <w:r>
        <w:rPr>
          <w:rStyle w:val="s0"/>
        </w:rPr>
        <w:t xml:space="preserve">3) пункт 2 </w:t>
      </w:r>
      <w:hyperlink r:id="rId53" w:anchor="sub_id=11030000" w:history="1">
        <w:r>
          <w:rPr>
            <w:rStyle w:val="a4"/>
          </w:rPr>
          <w:t xml:space="preserve">статьи </w:t>
        </w:r>
        <w:r>
          <w:rPr>
            <w:rStyle w:val="a4"/>
          </w:rPr>
          <w:t>11-3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«2. Методики калибровки средств измерений разрабатываются и утверждаются юридическими лицами, выполняющими калибровку, изготовителями, владельцами и (или) пользователями эталонов единиц величин и средств измерений.»;</w:t>
      </w:r>
    </w:p>
    <w:p w:rsidR="00000000" w:rsidRDefault="00B31F26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 xml:space="preserve">часть вторую </w:t>
      </w:r>
      <w:hyperlink r:id="rId54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после слова «подлежат» дополнить словами «метрологической аттестации и»;</w:t>
      </w:r>
    </w:p>
    <w:p w:rsidR="00000000" w:rsidRDefault="00B31F26">
      <w:pPr>
        <w:pStyle w:val="pj"/>
      </w:pPr>
      <w:r>
        <w:rPr>
          <w:rStyle w:val="s0"/>
        </w:rPr>
        <w:t xml:space="preserve">5) </w:t>
      </w:r>
      <w:hyperlink r:id="rId55" w:anchor="sub_id=170000" w:history="1">
        <w:r>
          <w:rPr>
            <w:rStyle w:val="a4"/>
          </w:rPr>
          <w:t>статью 17</w:t>
        </w:r>
      </w:hyperlink>
      <w:r>
        <w:rPr>
          <w:rStyle w:val="s0"/>
        </w:rPr>
        <w:t xml:space="preserve"> дополнить пунктом 3-1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«3-1. Средства измерений, включенные в перечень средств измерений, выпускаемых в обращение по результатам первичной поверки средств измерений, не подлежат испытаниям в целях утверждения типа и метрологической аттестации средств измерений.»;</w:t>
      </w:r>
    </w:p>
    <w:p w:rsidR="00000000" w:rsidRDefault="00B31F26">
      <w:pPr>
        <w:pStyle w:val="pj"/>
      </w:pPr>
      <w:r>
        <w:rPr>
          <w:rStyle w:val="s0"/>
        </w:rPr>
        <w:t xml:space="preserve">6) пункт 2 </w:t>
      </w:r>
      <w:hyperlink r:id="rId56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7) </w:t>
      </w:r>
      <w:hyperlink r:id="rId57" w:anchor="sub_id=200000" w:history="1">
        <w:r>
          <w:rPr>
            <w:rStyle w:val="a4"/>
          </w:rPr>
          <w:t>статью 20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«Средства из</w:t>
      </w:r>
      <w:r>
        <w:rPr>
          <w:rStyle w:val="s0"/>
        </w:rPr>
        <w:t>мерений, применяемые субъектами аккредитации, подлежат калибровке, за исключением применяемых при измерениях, к которым установлены метрологические требования перечнями измерений, относящихся к государственному регулированию, и нормативными правовыми актам</w:t>
      </w:r>
      <w:r>
        <w:rPr>
          <w:rStyle w:val="s0"/>
        </w:rPr>
        <w:t>и.»;</w:t>
      </w:r>
    </w:p>
    <w:p w:rsidR="00000000" w:rsidRDefault="00B31F26">
      <w:pPr>
        <w:pStyle w:val="pj"/>
      </w:pPr>
      <w:r>
        <w:rPr>
          <w:rStyle w:val="s0"/>
        </w:rPr>
        <w:t xml:space="preserve">8) пункт 1 </w:t>
      </w:r>
      <w:hyperlink r:id="rId58" w:anchor="sub_id=20010000" w:history="1">
        <w:r>
          <w:rPr>
            <w:rStyle w:val="a4"/>
          </w:rPr>
          <w:t>статьи 20-1</w:t>
        </w:r>
      </w:hyperlink>
      <w:r>
        <w:rPr>
          <w:rStyle w:val="s0"/>
        </w:rPr>
        <w:t xml:space="preserve"> после слова «стандартов» дополнить словами «(за исключением стандартов, разрабатываемых на основе международных и региональных стандартов с иде</w:t>
      </w:r>
      <w:r>
        <w:rPr>
          <w:rStyle w:val="s0"/>
        </w:rPr>
        <w:t>нтичной степенью соответствия)»;</w:t>
      </w:r>
    </w:p>
    <w:p w:rsidR="00000000" w:rsidRDefault="00B31F26">
      <w:pPr>
        <w:pStyle w:val="pj"/>
      </w:pPr>
      <w:r>
        <w:rPr>
          <w:rStyle w:val="s0"/>
        </w:rPr>
        <w:t xml:space="preserve">9) в </w:t>
      </w:r>
      <w:hyperlink r:id="rId59" w:anchor="sub_id=220000" w:history="1">
        <w:r>
          <w:rPr>
            <w:rStyle w:val="a4"/>
          </w:rPr>
          <w:t>статье 22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«1. Объектами государственного метрологического контроля являются:</w:t>
      </w:r>
    </w:p>
    <w:p w:rsidR="00000000" w:rsidRDefault="00B31F26">
      <w:pPr>
        <w:pStyle w:val="pj"/>
      </w:pPr>
      <w:r>
        <w:rPr>
          <w:rStyle w:val="s0"/>
        </w:rPr>
        <w:t>1) государственные</w:t>
      </w:r>
      <w:r>
        <w:rPr>
          <w:rStyle w:val="s0"/>
        </w:rPr>
        <w:t xml:space="preserve"> эталоны единиц величин;</w:t>
      </w:r>
    </w:p>
    <w:p w:rsidR="00000000" w:rsidRDefault="00B31F26">
      <w:pPr>
        <w:pStyle w:val="pj"/>
      </w:pPr>
      <w:r>
        <w:rPr>
          <w:rStyle w:val="s0"/>
        </w:rPr>
        <w:t>2) эталоны единиц величин и средства измерений;</w:t>
      </w:r>
    </w:p>
    <w:p w:rsidR="00000000" w:rsidRDefault="00B31F26">
      <w:pPr>
        <w:pStyle w:val="pj"/>
      </w:pPr>
      <w:r>
        <w:rPr>
          <w:rStyle w:val="s0"/>
        </w:rPr>
        <w:t>3) стандартные образцы;</w:t>
      </w:r>
    </w:p>
    <w:p w:rsidR="00000000" w:rsidRDefault="00B31F26">
      <w:pPr>
        <w:pStyle w:val="pj"/>
      </w:pPr>
      <w:r>
        <w:rPr>
          <w:rStyle w:val="s0"/>
        </w:rPr>
        <w:t>4) нормативные правовые акты, технические регламенты;</w:t>
      </w:r>
    </w:p>
    <w:p w:rsidR="00000000" w:rsidRDefault="00B31F26">
      <w:pPr>
        <w:pStyle w:val="pj"/>
      </w:pPr>
      <w:r>
        <w:rPr>
          <w:rStyle w:val="s0"/>
        </w:rPr>
        <w:t>5) методики выполнения измерений и методики поверки средств измерений;</w:t>
      </w:r>
    </w:p>
    <w:p w:rsidR="00000000" w:rsidRDefault="00B31F26">
      <w:pPr>
        <w:pStyle w:val="pj"/>
      </w:pPr>
      <w:r>
        <w:rPr>
          <w:rStyle w:val="s0"/>
        </w:rPr>
        <w:t>6) количество продукции, отчуждаем</w:t>
      </w:r>
      <w:r>
        <w:rPr>
          <w:rStyle w:val="s0"/>
        </w:rPr>
        <w:t>ой при совершении торговых операций;</w:t>
      </w:r>
    </w:p>
    <w:p w:rsidR="00000000" w:rsidRDefault="00B31F26">
      <w:pPr>
        <w:pStyle w:val="pj"/>
      </w:pPr>
      <w:r>
        <w:rPr>
          <w:rStyle w:val="s0"/>
        </w:rPr>
        <w:t>7) количество фасованной продукции в упаковках любого вида при ее реализации.»;</w:t>
      </w:r>
    </w:p>
    <w:p w:rsidR="00000000" w:rsidRDefault="00B31F26">
      <w:pPr>
        <w:pStyle w:val="pj"/>
      </w:pPr>
      <w:r>
        <w:rPr>
          <w:rStyle w:val="s0"/>
        </w:rPr>
        <w:t>пункт 3 исключить;</w:t>
      </w:r>
    </w:p>
    <w:p w:rsidR="00000000" w:rsidRDefault="00B31F26">
      <w:pPr>
        <w:pStyle w:val="pj"/>
      </w:pPr>
      <w:r>
        <w:rPr>
          <w:rStyle w:val="s0"/>
        </w:rPr>
        <w:t xml:space="preserve">10) </w:t>
      </w:r>
      <w:hyperlink r:id="rId60" w:anchor="sub_id=230000" w:history="1">
        <w:r>
          <w:rPr>
            <w:rStyle w:val="a4"/>
          </w:rPr>
          <w:t>статью 23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11) </w:t>
      </w:r>
      <w:hyperlink r:id="rId61" w:anchor="sub_id=240000" w:history="1">
        <w:r>
          <w:rPr>
            <w:rStyle w:val="a4"/>
          </w:rPr>
          <w:t>статью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24. Государственный метрологический контроль</w:t>
      </w:r>
    </w:p>
    <w:p w:rsidR="00000000" w:rsidRDefault="00B31F26">
      <w:pPr>
        <w:pStyle w:val="pj"/>
      </w:pPr>
      <w:r>
        <w:rPr>
          <w:rStyle w:val="s0"/>
        </w:rPr>
        <w:t>1. Государственный метрологический контроль за объектами, указанными в пункте 1</w:t>
      </w:r>
      <w:r>
        <w:rPr>
          <w:rStyle w:val="s0"/>
        </w:rPr>
        <w:t xml:space="preserve"> статьи 22 настоящего Закона, осуществляется в форме внеплановой проверки и профилактического контроля в соответствии с Предпринимательским кодексом Республики Казахстан и настоящим Законом.</w:t>
      </w:r>
    </w:p>
    <w:p w:rsidR="00000000" w:rsidRDefault="00B31F26">
      <w:pPr>
        <w:pStyle w:val="pj"/>
      </w:pPr>
      <w:r>
        <w:rPr>
          <w:rStyle w:val="s0"/>
        </w:rPr>
        <w:t>2. Профилактический контроль без посещения за объектами, указанны</w:t>
      </w:r>
      <w:r>
        <w:rPr>
          <w:rStyle w:val="s0"/>
        </w:rPr>
        <w:t>ми в пункте 1 статьи 22 настоящего Закона, осуществляется в соответствии с Предпринимательским кодексом Республики Казахстан и настоящим Законом.</w:t>
      </w:r>
    </w:p>
    <w:p w:rsidR="00000000" w:rsidRDefault="00B31F26">
      <w:pPr>
        <w:pStyle w:val="pj"/>
      </w:pPr>
      <w:r>
        <w:rPr>
          <w:rStyle w:val="s0"/>
        </w:rPr>
        <w:t>Целями профилактического контроля без посещения субъекта контроля являются своевременное пресечение и недопуще</w:t>
      </w:r>
      <w:r>
        <w:rPr>
          <w:rStyle w:val="s0"/>
        </w:rPr>
        <w:t>ние нарушений, предоставление субъекту контроля права самостоятельного устранения нарушений, выявленных по результатам профилактического контроля без посещения субъекта контроля, и снижение на него административной нагрузки.</w:t>
      </w:r>
    </w:p>
    <w:p w:rsidR="00000000" w:rsidRDefault="00B31F26">
      <w:pPr>
        <w:pStyle w:val="pj"/>
      </w:pPr>
      <w:r>
        <w:rPr>
          <w:rStyle w:val="s0"/>
        </w:rPr>
        <w:t>Профилактический контроль без п</w:t>
      </w:r>
      <w:r>
        <w:rPr>
          <w:rStyle w:val="s0"/>
        </w:rPr>
        <w:t>осещения субъекта контроля осуществляется путем изучения, анализа, сопоставления сведений, полученных из различных источников информации, в том числе на основе сведений:</w:t>
      </w:r>
    </w:p>
    <w:p w:rsidR="00000000" w:rsidRDefault="00B31F26">
      <w:pPr>
        <w:pStyle w:val="pj"/>
      </w:pPr>
      <w:r>
        <w:rPr>
          <w:rStyle w:val="s0"/>
        </w:rPr>
        <w:t>1) представленных субъектами государственного контроля и надзора, государственными орг</w:t>
      </w:r>
      <w:r>
        <w:rPr>
          <w:rStyle w:val="s0"/>
        </w:rPr>
        <w:t>анами и иными организациями;</w:t>
      </w:r>
    </w:p>
    <w:p w:rsidR="00000000" w:rsidRDefault="00B31F26">
      <w:pPr>
        <w:pStyle w:val="pj"/>
      </w:pPr>
      <w:r>
        <w:rPr>
          <w:rStyle w:val="s0"/>
        </w:rPr>
        <w:t>2) полученных из информационных систем;</w:t>
      </w:r>
    </w:p>
    <w:p w:rsidR="00000000" w:rsidRDefault="00B31F26">
      <w:pPr>
        <w:pStyle w:val="pj"/>
      </w:pPr>
      <w:r>
        <w:rPr>
          <w:rStyle w:val="s0"/>
        </w:rPr>
        <w:t>3) полученных из средств массовой информации и иных открытых источников, обращений физических и юридических лиц.</w:t>
      </w:r>
    </w:p>
    <w:p w:rsidR="00000000" w:rsidRDefault="00B31F26">
      <w:pPr>
        <w:pStyle w:val="pj"/>
      </w:pPr>
      <w:r>
        <w:rPr>
          <w:rStyle w:val="s0"/>
        </w:rPr>
        <w:t>По итогам профилактического контроля без посещения субъекта контроля соста</w:t>
      </w:r>
      <w:r>
        <w:rPr>
          <w:rStyle w:val="s0"/>
        </w:rPr>
        <w:t>вляется рекомендация об устранении выявленных нарушений (далее - рекомендация) в срок не позднее пяти рабочих дней со дня выявления нарушений без возбуждения дела об административном правонарушении с обязательным разъяснением субъекту контроля способа устр</w:t>
      </w:r>
      <w:r>
        <w:rPr>
          <w:rStyle w:val="s0"/>
        </w:rPr>
        <w:t>анения нарушений.</w:t>
      </w:r>
    </w:p>
    <w:p w:rsidR="00000000" w:rsidRDefault="00B31F26">
      <w:pPr>
        <w:pStyle w:val="pj"/>
      </w:pPr>
      <w:r>
        <w:rPr>
          <w:rStyle w:val="s0"/>
        </w:rPr>
        <w:t>Рекомендация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B31F26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субъекту контроля в сле</w:t>
      </w:r>
      <w:r>
        <w:rPr>
          <w:rStyle w:val="s0"/>
        </w:rPr>
        <w:t>дующих случаях:</w:t>
      </w:r>
    </w:p>
    <w:p w:rsidR="00000000" w:rsidRDefault="00B31F26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B31F26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B31F26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контроля.</w:t>
      </w:r>
    </w:p>
    <w:p w:rsidR="00000000" w:rsidRDefault="00B31F26">
      <w:pPr>
        <w:pStyle w:val="pj"/>
      </w:pPr>
      <w:r>
        <w:rPr>
          <w:rStyle w:val="s0"/>
        </w:rPr>
        <w:t>Рекомендация по результатам профилактического контроля без посещения субъекта контроля должна быть исполнена в течение десяти рабочих дней со дня, следующего за днем ее вручения.</w:t>
      </w:r>
    </w:p>
    <w:p w:rsidR="00000000" w:rsidRDefault="00B31F26">
      <w:pPr>
        <w:pStyle w:val="pj"/>
      </w:pPr>
      <w:r>
        <w:rPr>
          <w:rStyle w:val="s0"/>
        </w:rPr>
        <w:t>Субъект контроля в случае несогласия с нарушениями, указанными в рекомендации</w:t>
      </w:r>
      <w:r>
        <w:rPr>
          <w:rStyle w:val="s0"/>
        </w:rPr>
        <w:t>, вправе направить в территориальное подразделение ведомства уполномоченного органа, направившее рекомендацию, возражение в течение пяти рабочих дней со дня, следующего за днем ее вручения.</w:t>
      </w:r>
    </w:p>
    <w:p w:rsidR="00000000" w:rsidRDefault="00B31F26">
      <w:pPr>
        <w:pStyle w:val="pj"/>
      </w:pPr>
      <w:r>
        <w:rPr>
          <w:rStyle w:val="s0"/>
        </w:rPr>
        <w:t>Кратность проведения профилактического контроля без посещения субъ</w:t>
      </w:r>
      <w:r>
        <w:rPr>
          <w:rStyle w:val="s0"/>
        </w:rPr>
        <w:t>екта контроля - ежемесячно не позднее 25 числа не более одного раза в месяц.</w:t>
      </w:r>
    </w:p>
    <w:p w:rsidR="00000000" w:rsidRDefault="00B31F26">
      <w:pPr>
        <w:pStyle w:val="pj"/>
      </w:pPr>
      <w:r>
        <w:rPr>
          <w:rStyle w:val="s0"/>
        </w:rPr>
        <w:t>Результаты профилактического контроля без посещения субъекта контроля подлежат учету в специальном журнале регистрации профилактического контроля без посещения, который должен быт</w:t>
      </w:r>
      <w:r>
        <w:rPr>
          <w:rStyle w:val="s0"/>
        </w:rPr>
        <w:t>ь пронумерован, прошнурован и скреплен печатью территориального подразделения ведомства уполномоченного органа.</w:t>
      </w:r>
    </w:p>
    <w:p w:rsidR="00000000" w:rsidRDefault="00B31F26">
      <w:pPr>
        <w:pStyle w:val="pj"/>
      </w:pPr>
      <w:r>
        <w:rPr>
          <w:rStyle w:val="s0"/>
        </w:rPr>
        <w:t>3. Государственный метрологический контроль за объектами, указанными в пункте 1 статьи 22 настоящего Закона, осуществляется:</w:t>
      </w:r>
    </w:p>
    <w:p w:rsidR="00000000" w:rsidRDefault="00B31F26">
      <w:pPr>
        <w:pStyle w:val="pj"/>
      </w:pPr>
      <w:r>
        <w:rPr>
          <w:rStyle w:val="s0"/>
        </w:rPr>
        <w:t xml:space="preserve">1) для определения </w:t>
      </w:r>
      <w:r>
        <w:rPr>
          <w:rStyle w:val="s0"/>
        </w:rPr>
        <w:t>фактического выполнения метрологических требований, установленных перечнями измерений, относящихся к государственному регулированию, и нормативными правовыми актами;</w:t>
      </w:r>
    </w:p>
    <w:p w:rsidR="00000000" w:rsidRDefault="00B31F26">
      <w:pPr>
        <w:pStyle w:val="pj"/>
      </w:pPr>
      <w:r>
        <w:rPr>
          <w:rStyle w:val="s0"/>
        </w:rPr>
        <w:t>2) в целях проверки правильности определения массы, объема, расхода или других величин, ха</w:t>
      </w:r>
      <w:r>
        <w:rPr>
          <w:rStyle w:val="s0"/>
        </w:rPr>
        <w:t>рактеризующих количество отчуждаемой продукции;</w:t>
      </w:r>
    </w:p>
    <w:p w:rsidR="00000000" w:rsidRDefault="00B31F26">
      <w:pPr>
        <w:pStyle w:val="pj"/>
      </w:pPr>
      <w:r>
        <w:rPr>
          <w:rStyle w:val="s0"/>
        </w:rPr>
        <w:t>3) в целях проверки соответствия количества содержащейся в упаковке продукции величине, обозначенной на упаковке.»;</w:t>
      </w:r>
    </w:p>
    <w:p w:rsidR="00000000" w:rsidRDefault="00B31F26">
      <w:pPr>
        <w:pStyle w:val="pj"/>
      </w:pPr>
      <w:r>
        <w:rPr>
          <w:rStyle w:val="s0"/>
        </w:rPr>
        <w:t xml:space="preserve">12) в </w:t>
      </w:r>
      <w:hyperlink r:id="rId62" w:anchor="sub_id=280000" w:history="1">
        <w:r>
          <w:rPr>
            <w:rStyle w:val="a4"/>
          </w:rPr>
          <w:t>ста</w:t>
        </w:r>
        <w:r>
          <w:rPr>
            <w:rStyle w:val="a4"/>
          </w:rPr>
          <w:t>тье 28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«1. Государственный метрологический контроль осуществляют должностные лица ведомства уполномоченного органа и его территориальных подразделений в соответствии с законами Республики Казахстан.</w:t>
      </w:r>
    </w:p>
    <w:p w:rsidR="00000000" w:rsidRDefault="00B31F26">
      <w:pPr>
        <w:pStyle w:val="pj"/>
      </w:pPr>
      <w:r>
        <w:rPr>
          <w:rStyle w:val="s0"/>
        </w:rPr>
        <w:t>К должностным лицам, осуществляющим государственный метрологический контроль, относятся:</w:t>
      </w:r>
    </w:p>
    <w:p w:rsidR="00000000" w:rsidRDefault="00B31F26">
      <w:pPr>
        <w:pStyle w:val="pj"/>
      </w:pPr>
      <w:r>
        <w:rPr>
          <w:rStyle w:val="s0"/>
        </w:rPr>
        <w:t>1) Главный государственный инспектор Республики Казахстан по государственному контролю - руководитель ведомства уполномоченного органа;</w:t>
      </w:r>
    </w:p>
    <w:p w:rsidR="00000000" w:rsidRDefault="00B31F26">
      <w:pPr>
        <w:pStyle w:val="pj"/>
      </w:pPr>
      <w:r>
        <w:rPr>
          <w:rStyle w:val="s0"/>
        </w:rPr>
        <w:t>2) заместители Главного государ</w:t>
      </w:r>
      <w:r>
        <w:rPr>
          <w:rStyle w:val="s0"/>
        </w:rPr>
        <w:t>ственного инспектора Республики Казахстан по государственному контролю - заместители руководителя ведомства уполномоченного органа;</w:t>
      </w:r>
    </w:p>
    <w:p w:rsidR="00000000" w:rsidRDefault="00B31F26">
      <w:pPr>
        <w:pStyle w:val="pj"/>
      </w:pPr>
      <w:r>
        <w:rPr>
          <w:rStyle w:val="s0"/>
        </w:rPr>
        <w:t>3) главные территориальные государственные инспекторы по государственному контролю - руководители территориальных подразделе</w:t>
      </w:r>
      <w:r>
        <w:rPr>
          <w:rStyle w:val="s0"/>
        </w:rPr>
        <w:t>ний ведомства уполномоченного органа;</w:t>
      </w:r>
    </w:p>
    <w:p w:rsidR="00000000" w:rsidRDefault="00B31F26">
      <w:pPr>
        <w:pStyle w:val="pj"/>
      </w:pPr>
      <w:r>
        <w:rPr>
          <w:rStyle w:val="s0"/>
        </w:rPr>
        <w:t>4) заместители главных территориальных государственных инспекторов по государственному контролю - заместители руководителей территориальных подразделений ведомства уполномоченного органа и (или) руководители их структу</w:t>
      </w:r>
      <w:r>
        <w:rPr>
          <w:rStyle w:val="s0"/>
        </w:rPr>
        <w:t>рных подразделений;</w:t>
      </w:r>
    </w:p>
    <w:p w:rsidR="00000000" w:rsidRDefault="00B31F26">
      <w:pPr>
        <w:pStyle w:val="pj"/>
      </w:pPr>
      <w:r>
        <w:rPr>
          <w:rStyle w:val="s0"/>
        </w:rPr>
        <w:t>5) государственные инспекторы по государственному контролю - специалисты по государственному контролю территориальных подразделений ведомства уполномоченного органа.»;</w:t>
      </w:r>
    </w:p>
    <w:p w:rsidR="00000000" w:rsidRDefault="00B31F26">
      <w:pPr>
        <w:pStyle w:val="pj"/>
      </w:pPr>
      <w:r>
        <w:rPr>
          <w:rStyle w:val="s0"/>
        </w:rPr>
        <w:t>пункт 2 исключить;</w:t>
      </w:r>
    </w:p>
    <w:p w:rsidR="00000000" w:rsidRDefault="00B31F26">
      <w:pPr>
        <w:pStyle w:val="pj"/>
      </w:pPr>
      <w:r>
        <w:rPr>
          <w:rStyle w:val="s0"/>
        </w:rPr>
        <w:t>подпункт 6) пункта 3 изложить в следующей редакци</w:t>
      </w:r>
      <w:r>
        <w:rPr>
          <w:rStyle w:val="s0"/>
        </w:rPr>
        <w:t>и:</w:t>
      </w:r>
    </w:p>
    <w:p w:rsidR="00000000" w:rsidRDefault="00B31F26">
      <w:pPr>
        <w:pStyle w:val="pj"/>
      </w:pPr>
      <w:r>
        <w:rPr>
          <w:rStyle w:val="s0"/>
        </w:rPr>
        <w:t>«6) составлять, выдавать обязательные для исполнения рекомендации, предписания об устранении нарушений законодательства Республики Казахстан об обеспечении единства измерений;»;</w:t>
      </w:r>
    </w:p>
    <w:p w:rsidR="00000000" w:rsidRDefault="00B31F26">
      <w:pPr>
        <w:pStyle w:val="pj"/>
      </w:pPr>
      <w:r>
        <w:rPr>
          <w:rStyle w:val="s0"/>
        </w:rPr>
        <w:t>пункт 4 исключить.</w:t>
      </w:r>
    </w:p>
    <w:p w:rsidR="00000000" w:rsidRDefault="00B31F26">
      <w:pPr>
        <w:pStyle w:val="pj"/>
      </w:pPr>
      <w:r>
        <w:rPr>
          <w:rStyle w:val="s0"/>
        </w:rPr>
        <w:t xml:space="preserve">12. В </w:t>
      </w:r>
      <w:hyperlink r:id="rId6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января 2001 года «О зерне» (Ведомости Парламента Республики Казахстан, 2001 г., № 2, ст. 12; № 15-16, ст. 232; 2003 г., № 19-20, ст. 148; 2004 г., № 23, ст. 142; 2006 г., № 1, ст. 5; № 24, ст. 148; 2007 г., № </w:t>
      </w:r>
      <w:r>
        <w:rPr>
          <w:rStyle w:val="s0"/>
        </w:rPr>
        <w:t>2, ст. 18; № 3, ст. 20; № 9, ст. 67; № 18, ст. 145; 2008 г., № 13-14, ст. 58; № 20, ст. 89; 2009 г., № 18, ст. 84; № 24, ст. 129; 2010 г., № 5, ст. 23; № 15, ст. 71; 2011 г., № 1, ст. 2; № 11, ст. 102; № 12, ст. 111; 2012 г., № 2, ст. 14; № 14, ст. 94; № 1</w:t>
      </w:r>
      <w:r>
        <w:rPr>
          <w:rStyle w:val="s0"/>
        </w:rPr>
        <w:t>5, ст. 97; № 21-22, ст. 124; 2013 г., № 9, ст. 51; № 14, ст. 75; 2014 г., № 1, ст. 4; № 4-5, ст. 24; № 10, ст. 52; № 19-I, 19-II, ст. 96; № 21, ст. 122; № 23, ст. 143; 2015 г., № 11, ст. 52; № 20-IV, ст. 113; № 23-II, ст. 172; 2016 г., № 7-II, ст. 55; № 8-</w:t>
      </w:r>
      <w:r>
        <w:rPr>
          <w:rStyle w:val="s0"/>
        </w:rPr>
        <w:t>II, ст. 68; 2018 г., № 10, ст. 32; № 19, ст. 62; 2019 г., № 19-20, ст. 86; № 24-I, ст. 118; Закон Республики Казахстан от 21 декабря 2020 года «О внесении дополнений в Закон Республики Казахстан «О зерне», опубликованный в газетах «Егемен Қазақстан» и «Каз</w:t>
      </w:r>
      <w:r>
        <w:rPr>
          <w:rStyle w:val="s0"/>
        </w:rPr>
        <w:t>ахстанская правда» 22 декабря 2020 г.):</w:t>
      </w:r>
    </w:p>
    <w:p w:rsidR="00000000" w:rsidRDefault="00B31F26">
      <w:pPr>
        <w:pStyle w:val="pj"/>
      </w:pPr>
      <w:r>
        <w:rPr>
          <w:rStyle w:val="s0"/>
        </w:rPr>
        <w:t>по всему тексту слова «подтверждению соответствия» и «Подтверждение соответствия» заменить соответственно словами «оценке соответствия» и «Оценка соответствия».</w:t>
      </w:r>
    </w:p>
    <w:p w:rsidR="00000000" w:rsidRDefault="00B31F26">
      <w:pPr>
        <w:pStyle w:val="pj"/>
      </w:pPr>
      <w:r>
        <w:rPr>
          <w:rStyle w:val="s0"/>
        </w:rPr>
        <w:t xml:space="preserve">13. В </w:t>
      </w:r>
      <w:hyperlink r:id="rId6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 (Ведомости Парламента Республики Казахстан, 2001 г., № 3, ст. 17; № 9, ст. 86; № 24, ст. 338; 2002 г., № 10, ст.</w:t>
      </w:r>
      <w:r>
        <w:rPr>
          <w:rStyle w:val="s0"/>
        </w:rPr>
        <w:t xml:space="preserve"> 103; 2004 г., № 10, ст. 56; № 17, ст. 97; № 23, ст. 142; № 24, ст. 144; 2005 г., № 7-8, ст. 23; 2006 г., № 1, ст. 5; № 13, ст. 86, 87; № 15, ст. 92, 95; № 16, ст. 99; № 18, ст. 113; № 23, ст. 141; 2007 г., № 1, ст. 4; № 2, ст. 14; № 10, ст. 69; № 12, ст. </w:t>
      </w:r>
      <w:r>
        <w:rPr>
          <w:rStyle w:val="s0"/>
        </w:rPr>
        <w:t>88; № 17, ст. 139; № 20, ст. 152; 2008 г., № 21, ст. 97; № 23, ст. 114, 124; 2009 г., № 2-3, ст. 9; № 24, ст. 133; 2010 г., № 1-2, ст. 2; № 5, ст. 23; № 7, ст. 29, 32; № 24, ст. 146; 2011 г., № 1, ст. 3, 7; № 2, ст. 28; № 6, ст. 49; № 11, ст. 102; № 13, ст</w:t>
      </w:r>
      <w:r>
        <w:rPr>
          <w:rStyle w:val="s0"/>
        </w:rPr>
        <w:t xml:space="preserve">. 115; № 15, ст. 118; № 16, ст. 129; 2012 г., № 2, ст. 11; № 3, ст. 21; № 5, ст. 35; № 8, ст. 64; № 14, ст. 92; № 23-24, ст. 125; 2013 г., № 1, ст. 2, 3; № 8, ст. 50; № 9, ст. 51; № 14, ст. 72, 75; № 15, ст. 81; № 20, ст. 113; № 21-22, ст. 115; 2014 г., № </w:t>
      </w:r>
      <w:r>
        <w:rPr>
          <w:rStyle w:val="s0"/>
        </w:rPr>
        <w:t xml:space="preserve">2, ст. 10; № 3, ст. 21; № 7, ст. 37; № 8, ст. 49; № 10, ст. 52; № 11, ст. 67; № 12, ст. 82; № 14, ст. 84, 86; № 19-I, 19-II, ст. 94, 96; № 21, ст. 118, 122; № 22, ст. 131; 2015 г., № 9, ст. 46; № 19-I, ст. 101; № 19-II, ст. 103; № 21-I, ст. 121, 124, 125; </w:t>
      </w:r>
      <w:r>
        <w:rPr>
          <w:rStyle w:val="s0"/>
        </w:rPr>
        <w:t>№ 21-II, ст. 130, 132; № 22-I, ст. 140; № 22-V, ст. 154, 156, 158; 2016 г., № 6, ст. 45; № 7-I, ст. 47, 49; № 8-II, ст. 72; № 23, ст. 118; 2017 г., № 3, ст. 6; № 8, ст. 16; № 13, ст. 45; № 15, ст. 55; № 16, ст. 56; 2018 г., № 12, ст. 39; № 16, ст. 56; № 21</w:t>
      </w:r>
      <w:r>
        <w:rPr>
          <w:rStyle w:val="s0"/>
        </w:rPr>
        <w:t>, ст. 72; № 22, ст. 83; № 24, ст. 93; 2019 г., № 1, ст. 4; № 7, ст. 37, 39; № 19-20, ст. 86; № 21-22, ст. 91; № 23, ст. 103, 108; № 24-I, ст. 119; 2020 г., № 9, ст. 33; № 10, ст. 39; № 13, ст. 67; № 16, ст. 77):</w:t>
      </w:r>
    </w:p>
    <w:p w:rsidR="00000000" w:rsidRDefault="00B31F26">
      <w:pPr>
        <w:pStyle w:val="pj"/>
      </w:pPr>
      <w:r>
        <w:rPr>
          <w:rStyle w:val="s0"/>
        </w:rPr>
        <w:t xml:space="preserve">1) пункт 1 </w:t>
      </w:r>
      <w:hyperlink r:id="rId65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подпунктами 14-3) и 14-4)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«14-3) осуществляет государственный контроль за безопасной эксплуатацией аттракционов, оборудования для детских игровых площадок;</w:t>
      </w:r>
    </w:p>
    <w:p w:rsidR="00000000" w:rsidRDefault="00B31F26">
      <w:pPr>
        <w:pStyle w:val="pj"/>
      </w:pPr>
      <w:r>
        <w:rPr>
          <w:rStyle w:val="s0"/>
        </w:rPr>
        <w:t>14-4) о</w:t>
      </w:r>
      <w:r>
        <w:rPr>
          <w:rStyle w:val="s0"/>
        </w:rPr>
        <w:t>существляет государственный контроль за безопасной эксплуатацией спортивного оборудования, предназначенного для занятий массовым спортом;»;</w:t>
      </w:r>
    </w:p>
    <w:p w:rsidR="00000000" w:rsidRDefault="00B31F26">
      <w:pPr>
        <w:pStyle w:val="pj"/>
      </w:pPr>
      <w:r>
        <w:rPr>
          <w:rStyle w:val="s0"/>
        </w:rPr>
        <w:t xml:space="preserve">2) пункт 1 </w:t>
      </w:r>
      <w:hyperlink r:id="rId66" w:anchor="sub_id=310000" w:history="1">
        <w:r>
          <w:rPr>
            <w:rStyle w:val="a4"/>
          </w:rPr>
          <w:t>статьи 31</w:t>
        </w:r>
      </w:hyperlink>
      <w:r>
        <w:rPr>
          <w:rStyle w:val="s0"/>
        </w:rPr>
        <w:t xml:space="preserve"> дополнить по</w:t>
      </w:r>
      <w:r>
        <w:rPr>
          <w:rStyle w:val="s0"/>
        </w:rPr>
        <w:t>дпунктами 27-2) и 27-3)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«27-2) осуществляет государственный контроль за безопасной эксплуатацией аттракционов, оборудования для детских игровых площадок;</w:t>
      </w:r>
    </w:p>
    <w:p w:rsidR="00000000" w:rsidRDefault="00B31F26">
      <w:pPr>
        <w:pStyle w:val="pj"/>
      </w:pPr>
      <w:r>
        <w:rPr>
          <w:rStyle w:val="s0"/>
        </w:rPr>
        <w:t>27-3) осуществляет государственный контроль за безопасной эксплуатацией спортив</w:t>
      </w:r>
      <w:r>
        <w:rPr>
          <w:rStyle w:val="s0"/>
        </w:rPr>
        <w:t>ного оборудования, предназначенного для занятий массовым спортом;».</w:t>
      </w:r>
    </w:p>
    <w:p w:rsidR="00000000" w:rsidRDefault="00B31F26">
      <w:pPr>
        <w:pStyle w:val="pj"/>
      </w:pPr>
      <w:r>
        <w:rPr>
          <w:rStyle w:val="s0"/>
        </w:rPr>
        <w:t xml:space="preserve">14. В </w:t>
      </w:r>
      <w:hyperlink r:id="rId6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июля 2001 года «О государственной адресной социальной помощи» (Ведомости Парламента Республики Казахстан, 2001 г., № 17-18, ст. 247; 2004 г., № 23, ст. 142; 2007 г., № 3, ст. 20; № 10, ст. 69; № 20, ст. 152; 2009 г., № 1, ст. 4; </w:t>
      </w:r>
      <w:r>
        <w:rPr>
          <w:rStyle w:val="s0"/>
        </w:rPr>
        <w:t xml:space="preserve">№ 23, ст. 117; 2011 г., № 10, ст. 86; № 16, ст. 128; 2012 г., № 2, ст. 14; № 8, ст. 64; 2013 г., № 14, ст. 72; 2014 г., № 19-І, 19-II, ст. 96; 2015 г., № 6, ст. 27; № 10, ст. 50; № 19-II, ст. 106; № 22-II, ст. 145; № 22-V, ст. 158; 2016 г., № 7-І, ст. 49; </w:t>
      </w:r>
      <w:r>
        <w:rPr>
          <w:rStyle w:val="s0"/>
        </w:rPr>
        <w:t>2017 г., № 12, ст. 36; 2018 г., № 7-8, ст. 22; № 14, ст. 42; № 22, ст. 83; № 24, ст. 93; 2019 г., № 7, ст. 39; № 23, ст. 106; 2020 г., № 10, ст. 39; № 13, ст. 67):</w:t>
      </w:r>
    </w:p>
    <w:p w:rsidR="00000000" w:rsidRDefault="00B31F26">
      <w:pPr>
        <w:pStyle w:val="pj"/>
      </w:pPr>
      <w:r>
        <w:rPr>
          <w:rStyle w:val="s0"/>
        </w:rPr>
        <w:t xml:space="preserve">в </w:t>
      </w:r>
      <w:hyperlink r:id="rId68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подпункт 9) после слов «денежных выплат» дополнить словами «, в том числе электронными деньгами на электронные кошельки электронных денег,»;</w:t>
      </w:r>
    </w:p>
    <w:p w:rsidR="00000000" w:rsidRDefault="00B31F26">
      <w:pPr>
        <w:pStyle w:val="pj"/>
      </w:pPr>
      <w:r>
        <w:rPr>
          <w:rStyle w:val="s0"/>
        </w:rPr>
        <w:t xml:space="preserve">подпункт 10) после слов «денежной выплаты» дополнить словами «, в том числе электронными деньгами на электронные </w:t>
      </w:r>
      <w:r>
        <w:rPr>
          <w:rStyle w:val="s0"/>
        </w:rPr>
        <w:t>кошельки электронных денег,».</w:t>
      </w:r>
    </w:p>
    <w:p w:rsidR="00000000" w:rsidRDefault="00B31F26">
      <w:pPr>
        <w:pStyle w:val="pj"/>
      </w:pPr>
      <w:r>
        <w:rPr>
          <w:rStyle w:val="s0"/>
        </w:rPr>
        <w:t xml:space="preserve">15. В </w:t>
      </w:r>
      <w:hyperlink r:id="rId6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апреля 2004 года «О регулировании торговой деятельности» (Ведомости Парламента Республики Казахстан, 2004 г., № 6, ст. 44; </w:t>
      </w:r>
      <w:r>
        <w:rPr>
          <w:rStyle w:val="s0"/>
        </w:rPr>
        <w:t xml:space="preserve">2006 г., № 1, ст. 5; № 3, ст. 22; № 23, ст. 141; 2009 г., № 17, ст. 80; № 18, ст. 84; № 24, ст. 129; 2010 г., № 15, ст. 71; 2011 г., № 2, ст. 26; № 11, ст. 102; 2012 г., № 2, ст. 11, 14; № 15, ст. 97; 2013 г., № 14, ст. 75; № 15, ст. 81; № 21-22, ст. 114; </w:t>
      </w:r>
      <w:r>
        <w:rPr>
          <w:rStyle w:val="s0"/>
        </w:rPr>
        <w:t xml:space="preserve">2014 г., № 1, ст. 4; № 10, ст. 52; № 19-I, 19-II, ст. 96; № 23, ст. 143; 2015 г., № 11, ст. 52; № 19-I, ст. 101; № 20-IV, ст. 113; 2016 г., № 8-II, ст. 70; № 12, ст. 87; 2017 г., № 12, ст. 34; № 22-III, ст. 109; № 23-III, ст. 111; 2018 г., № 10, ст. 32; № </w:t>
      </w:r>
      <w:r>
        <w:rPr>
          <w:rStyle w:val="s0"/>
        </w:rPr>
        <w:t>19, ст. 62; 2019 г., № 1, ст. 4; № 7, ст. 37; № 15-16, ст. 67; № 19-20, ст. 86; 2020 г., № 11, ст. 59):</w:t>
      </w:r>
    </w:p>
    <w:p w:rsidR="00000000" w:rsidRDefault="00B31F26">
      <w:pPr>
        <w:pStyle w:val="pj"/>
      </w:pPr>
      <w:r>
        <w:rPr>
          <w:rStyle w:val="s0"/>
        </w:rPr>
        <w:t xml:space="preserve">1) в </w:t>
      </w:r>
      <w:hyperlink r:id="rId70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дополнить подпунктами 14-2) и 18-1) следующего содержан</w:t>
      </w:r>
      <w:r>
        <w:rPr>
          <w:rStyle w:val="s0"/>
        </w:rPr>
        <w:t>ия:</w:t>
      </w:r>
    </w:p>
    <w:p w:rsidR="00000000" w:rsidRDefault="00B31F26">
      <w:pPr>
        <w:pStyle w:val="pj"/>
      </w:pPr>
      <w:r>
        <w:rPr>
          <w:rStyle w:val="s0"/>
        </w:rPr>
        <w:t>«14-2) мера по соображениям безопасности - мера, вводимая третьей стороной в отношении импорта из Республики Казахстан и затрагивающая интересы национальной безопасности;»;</w:t>
      </w:r>
    </w:p>
    <w:p w:rsidR="00000000" w:rsidRDefault="00B31F26">
      <w:pPr>
        <w:pStyle w:val="pj"/>
      </w:pPr>
      <w:r>
        <w:rPr>
          <w:rStyle w:val="s0"/>
        </w:rPr>
        <w:t xml:space="preserve">«18-1) разрешительный документ - документ, выдаваемый участнику внешнеторговой </w:t>
      </w:r>
      <w:r>
        <w:rPr>
          <w:rStyle w:val="s0"/>
        </w:rPr>
        <w:t>деятельности на право ввоза и (или) вывоза отдельных видов товаров (лицензия, акт государственного контроля, заключение, нотификация, разрешение);»;</w:t>
      </w:r>
    </w:p>
    <w:p w:rsidR="00000000" w:rsidRDefault="00B31F26">
      <w:pPr>
        <w:pStyle w:val="pj"/>
      </w:pPr>
      <w:r>
        <w:rPr>
          <w:rStyle w:val="s0"/>
        </w:rPr>
        <w:t>подпункты 19) и 20) исключить;</w:t>
      </w:r>
    </w:p>
    <w:p w:rsidR="00000000" w:rsidRDefault="00B31F26">
      <w:pPr>
        <w:pStyle w:val="pj"/>
      </w:pPr>
      <w:r>
        <w:rPr>
          <w:rStyle w:val="s0"/>
        </w:rPr>
        <w:t>дополнить подпунктами 21-1), 40-1) и 40-2)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«21-1) экспертная организация - юридическое лицо, имеющее в штате эксперта-аудитора по определению страны происхождения товара, статуса товара Евразийского экономического союза или иностранного товара, осуществляющее работы по проведению экспертизы происхо</w:t>
      </w:r>
      <w:r>
        <w:rPr>
          <w:rStyle w:val="s0"/>
        </w:rPr>
        <w:t>ждения товара, статуса товара Евразийского экономического союза или иностранного товара;»;</w:t>
      </w:r>
    </w:p>
    <w:p w:rsidR="00000000" w:rsidRDefault="00B31F26">
      <w:pPr>
        <w:pStyle w:val="pj"/>
      </w:pPr>
      <w:r>
        <w:rPr>
          <w:rStyle w:val="s0"/>
        </w:rPr>
        <w:t>«40-1) сертификат о происхождении товара - документ, свидетельствующий о стране происхождения товара, статусе товара Евразийского экономического союза или иностранно</w:t>
      </w:r>
      <w:r>
        <w:rPr>
          <w:rStyle w:val="s0"/>
        </w:rPr>
        <w:t>го товара;</w:t>
      </w:r>
    </w:p>
    <w:p w:rsidR="00000000" w:rsidRDefault="00B31F26">
      <w:pPr>
        <w:pStyle w:val="pj"/>
      </w:pPr>
      <w:r>
        <w:rPr>
          <w:rStyle w:val="s0"/>
        </w:rPr>
        <w:t>40-2) эксперты-аудиторы по определению страны происхождения товара, статуса товара Евразийского экономического союза или иностранного товара - физические лица, аттестованные в порядке, определяемом уполномоченным органом;»;</w:t>
      </w:r>
    </w:p>
    <w:p w:rsidR="00000000" w:rsidRDefault="00B31F26">
      <w:pPr>
        <w:pStyle w:val="pj"/>
      </w:pPr>
      <w:r>
        <w:rPr>
          <w:rStyle w:val="s0"/>
        </w:rPr>
        <w:t xml:space="preserve">2) пункт 2 </w:t>
      </w:r>
      <w:hyperlink r:id="rId71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подпунктом 9)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«9) применение мер, вводимых исходя из интересов национальной безопасности.»;</w:t>
      </w:r>
    </w:p>
    <w:p w:rsidR="00000000" w:rsidRDefault="00B31F26">
      <w:pPr>
        <w:pStyle w:val="pj"/>
      </w:pPr>
      <w:bookmarkStart w:id="3" w:name="SUB7"/>
      <w:bookmarkEnd w:id="3"/>
      <w:r>
        <w:rPr>
          <w:rStyle w:val="s0"/>
        </w:rPr>
        <w:t xml:space="preserve">3) </w:t>
      </w:r>
      <w:hyperlink r:id="rId72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дополнить подпунктами 7-2), 7-3), 7-4) и 15-4)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«7-2) разрабатывает и утверждает правила по определению страны происхождения товара, статуса товара Евразийского экономического союза или инос</w:t>
      </w:r>
      <w:r>
        <w:rPr>
          <w:rStyle w:val="s0"/>
        </w:rPr>
        <w:t>транного товара, выдаче сертификата о происхождении товара и отмене его действия, а также устанавливает формы сертификата по определению страны происхождения товара;</w:t>
      </w:r>
    </w:p>
    <w:p w:rsidR="00000000" w:rsidRDefault="00B31F26">
      <w:pPr>
        <w:pStyle w:val="pj"/>
      </w:pPr>
      <w:r>
        <w:rPr>
          <w:rStyle w:val="s0"/>
        </w:rPr>
        <w:t>7-3) осуществляет верификацию (проверку) обоснованности выдачи сертификатов о происхождени</w:t>
      </w:r>
      <w:r>
        <w:rPr>
          <w:rStyle w:val="s0"/>
        </w:rPr>
        <w:t>и товара, достоверности содержащихся в них сведений и выполнения изготовителями критериев определения страны происхождения товаров на основании запросов уполномоченных органов страны ввоза товара в порядке, предусмотренном правилами по определению страны п</w:t>
      </w:r>
      <w:r>
        <w:rPr>
          <w:rStyle w:val="s0"/>
        </w:rPr>
        <w:t>роисхождения товара, статуса товара Евразийского экономического союза или иностранного товара, выдаче сертификата о происхождении товара и отмене его действия;</w:t>
      </w:r>
    </w:p>
    <w:p w:rsidR="00000000" w:rsidRDefault="00B31F26">
      <w:pPr>
        <w:pStyle w:val="pji"/>
      </w:pPr>
      <w:r>
        <w:rPr>
          <w:rStyle w:val="s3"/>
        </w:rPr>
        <w:t xml:space="preserve">Абзац четвертый подпункта 3 пункта 15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</w:t>
      </w:r>
      <w:r>
        <w:rPr>
          <w:rStyle w:val="s3"/>
        </w:rPr>
        <w:t xml:space="preserve">нии десяти календарных дней после дня его первого официального </w:t>
      </w:r>
      <w:hyperlink r:id="rId7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B31F26">
      <w:pPr>
        <w:pStyle w:val="pj"/>
      </w:pPr>
      <w:r>
        <w:rPr>
          <w:rStyle w:val="s0"/>
        </w:rPr>
        <w:t>7-4) осуществляет верификацию (проверку) обоснованности регистрации экспортеров в информационных системах стран вв</w:t>
      </w:r>
      <w:r>
        <w:rPr>
          <w:rStyle w:val="s0"/>
        </w:rPr>
        <w:t>оза товара в целях подтверждения страны происхождения товаров в порядке, определенном уполномоченным органом;»;</w:t>
      </w:r>
    </w:p>
    <w:p w:rsidR="00000000" w:rsidRDefault="00B31F26">
      <w:pPr>
        <w:pStyle w:val="pj"/>
      </w:pPr>
      <w:r>
        <w:rPr>
          <w:rStyle w:val="s0"/>
        </w:rPr>
        <w:t xml:space="preserve">«15-4) утверждает требования к экспертам-аудиторам по определению страны происхождения товара, статуса товара Евразийского экономического союза </w:t>
      </w:r>
      <w:r>
        <w:rPr>
          <w:rStyle w:val="s0"/>
        </w:rPr>
        <w:t>или иностранного товара, перечень документов, подтверждающих соответствие им, а также порядок аттестации, продления действия аттестатов экспертов-аудиторов по определению страны происхождения товара, статуса товара Евразийского экономического союза или ино</w:t>
      </w:r>
      <w:r>
        <w:rPr>
          <w:rStyle w:val="s0"/>
        </w:rPr>
        <w:t>странного товара по согласованию с уполномоченным органом в сфере разрешений и уведомлений и уполномоченным органом в сфере информатизации;»;</w:t>
      </w:r>
    </w:p>
    <w:p w:rsidR="00000000" w:rsidRDefault="00B31F26">
      <w:pPr>
        <w:pStyle w:val="pj"/>
      </w:pPr>
      <w:r>
        <w:rPr>
          <w:rStyle w:val="s0"/>
        </w:rPr>
        <w:t xml:space="preserve">4) часть первую </w:t>
      </w:r>
      <w:hyperlink r:id="rId74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подпунктами 7-1) и 7-2)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«7-1) осуществляют государственный контроль за соблюдением размера торговой надбавки на социально значимые продовольственные товары;</w:t>
      </w:r>
    </w:p>
    <w:p w:rsidR="00000000" w:rsidRDefault="00B31F26">
      <w:pPr>
        <w:pStyle w:val="pj"/>
      </w:pPr>
      <w:r>
        <w:rPr>
          <w:rStyle w:val="s0"/>
        </w:rPr>
        <w:t xml:space="preserve">7-2) осуществляют государственный контроль за соблюдением размера </w:t>
      </w:r>
      <w:r>
        <w:rPr>
          <w:rStyle w:val="s0"/>
        </w:rPr>
        <w:t>вознаграждения, установленного законодательством Республики Казахстан о регулировании торговой деятельности;»;</w:t>
      </w:r>
    </w:p>
    <w:p w:rsidR="00000000" w:rsidRDefault="00B31F26">
      <w:pPr>
        <w:pStyle w:val="pj"/>
      </w:pPr>
      <w:r>
        <w:rPr>
          <w:rStyle w:val="s0"/>
        </w:rPr>
        <w:t xml:space="preserve">5) </w:t>
      </w:r>
      <w:hyperlink r:id="rId75" w:anchor="sub_id=160000" w:history="1">
        <w:r>
          <w:rPr>
            <w:rStyle w:val="a4"/>
          </w:rPr>
          <w:t>статью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16. Таможе</w:t>
      </w:r>
      <w:r>
        <w:rPr>
          <w:rStyle w:val="s0"/>
        </w:rPr>
        <w:t>нно-тарифное регулирование внешнеторговой деятельности</w:t>
      </w:r>
    </w:p>
    <w:p w:rsidR="00000000" w:rsidRDefault="00B31F26">
      <w:pPr>
        <w:pStyle w:val="pj"/>
      </w:pPr>
      <w:r>
        <w:rPr>
          <w:rStyle w:val="s0"/>
        </w:rPr>
        <w:t>1. К мерам таможенно-тарифного регулирования внешнеторговой деятельности относится применение:</w:t>
      </w:r>
    </w:p>
    <w:p w:rsidR="00000000" w:rsidRDefault="00B31F26">
      <w:pPr>
        <w:pStyle w:val="pj"/>
      </w:pPr>
      <w:r>
        <w:rPr>
          <w:rStyle w:val="s0"/>
        </w:rPr>
        <w:t>1) таможенных пошлин;</w:t>
      </w:r>
    </w:p>
    <w:p w:rsidR="00000000" w:rsidRDefault="00B31F26">
      <w:pPr>
        <w:pStyle w:val="pj"/>
      </w:pPr>
      <w:r>
        <w:rPr>
          <w:rStyle w:val="s0"/>
        </w:rPr>
        <w:t>2) тарифных льгот;</w:t>
      </w:r>
    </w:p>
    <w:p w:rsidR="00000000" w:rsidRDefault="00B31F26">
      <w:pPr>
        <w:pStyle w:val="pj"/>
      </w:pPr>
      <w:r>
        <w:rPr>
          <w:rStyle w:val="s0"/>
        </w:rPr>
        <w:t>3) тарифных преференций;</w:t>
      </w:r>
    </w:p>
    <w:p w:rsidR="00000000" w:rsidRDefault="00B31F26">
      <w:pPr>
        <w:pStyle w:val="pj"/>
      </w:pPr>
      <w:r>
        <w:rPr>
          <w:rStyle w:val="s0"/>
        </w:rPr>
        <w:t>4) тарифных квот.</w:t>
      </w:r>
    </w:p>
    <w:p w:rsidR="00000000" w:rsidRDefault="00B31F26">
      <w:pPr>
        <w:pStyle w:val="pj"/>
      </w:pPr>
      <w:r>
        <w:rPr>
          <w:rStyle w:val="s0"/>
        </w:rPr>
        <w:t>2. По запросу уполномо</w:t>
      </w:r>
      <w:r>
        <w:rPr>
          <w:rStyle w:val="s0"/>
        </w:rPr>
        <w:t>ченного органа центральные государственные органы Республики Казахстан в пределах своей компетенции представляют необходимые для целей применения мер таможенно-тарифного регулирования внешнеторговой деятельности сведения, в том числе содержащие конфиденциа</w:t>
      </w:r>
      <w:r>
        <w:rPr>
          <w:rStyle w:val="s0"/>
        </w:rPr>
        <w:t>льную информацию.</w:t>
      </w:r>
    </w:p>
    <w:p w:rsidR="00000000" w:rsidRDefault="00B31F26">
      <w:pPr>
        <w:pStyle w:val="pj"/>
      </w:pPr>
      <w:r>
        <w:rPr>
          <w:rStyle w:val="s0"/>
        </w:rPr>
        <w:t>Информация предоставляется в порядке, определяемом совместными нормативными правовыми актами, если принятие таких актов предусмотрено законодательством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6) </w:t>
      </w:r>
      <w:hyperlink r:id="rId76" w:anchor="sub_id=170000" w:history="1">
        <w:r>
          <w:rPr>
            <w:rStyle w:val="a4"/>
          </w:rPr>
          <w:t>статью 17</w:t>
        </w:r>
      </w:hyperlink>
      <w:r>
        <w:rPr>
          <w:rStyle w:val="s0"/>
        </w:rPr>
        <w:t xml:space="preserve"> дополнить пунктами 3 и 4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«3. По запросу уполномоченного органа центральные государственные органы Республики Казахстан в пределах своей компетенции представляют необходимые для целей применения мер н</w:t>
      </w:r>
      <w:r>
        <w:rPr>
          <w:rStyle w:val="s0"/>
        </w:rPr>
        <w:t>етарифного регулирования внешнеторговой деятельности сведения, в том числе содержащие конфиденциальную информацию.</w:t>
      </w:r>
    </w:p>
    <w:p w:rsidR="00000000" w:rsidRDefault="00B31F26">
      <w:pPr>
        <w:pStyle w:val="pj"/>
      </w:pPr>
      <w:r>
        <w:rPr>
          <w:rStyle w:val="s0"/>
        </w:rPr>
        <w:t>Информация предоставляется в порядке, определяемом совместными актами, если принятие таких актов предусмотрено законодательством Республики К</w:t>
      </w:r>
      <w:r>
        <w:rPr>
          <w:rStyle w:val="s0"/>
        </w:rPr>
        <w:t>азахстан.</w:t>
      </w:r>
    </w:p>
    <w:p w:rsidR="00000000" w:rsidRDefault="00B31F26">
      <w:pPr>
        <w:pStyle w:val="pj"/>
      </w:pPr>
      <w:r>
        <w:rPr>
          <w:rStyle w:val="s0"/>
        </w:rPr>
        <w:t>4. Меры нетарифного регулирования вводятся на срок не более шести месяцев с даты их введения, за исключением мер, вводимых на основании пункта 1 статьи 18 настоящего Закона на срок, необходимый для устранения экономических последствий.»;</w:t>
      </w:r>
    </w:p>
    <w:p w:rsidR="00000000" w:rsidRDefault="00B31F26">
      <w:pPr>
        <w:pStyle w:val="pj"/>
      </w:pPr>
      <w:r>
        <w:rPr>
          <w:rStyle w:val="s0"/>
        </w:rPr>
        <w:t xml:space="preserve">7) </w:t>
      </w:r>
      <w:hyperlink r:id="rId77" w:anchor="sub_id=18010000" w:history="1">
        <w:r>
          <w:rPr>
            <w:rStyle w:val="a4"/>
          </w:rPr>
          <w:t>статьи 18-1 и 18-2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18-1. Разрешительный порядок</w:t>
      </w:r>
    </w:p>
    <w:p w:rsidR="00000000" w:rsidRDefault="00B31F26">
      <w:pPr>
        <w:pStyle w:val="pj"/>
      </w:pPr>
      <w:r>
        <w:rPr>
          <w:rStyle w:val="s0"/>
        </w:rPr>
        <w:t>1. Разрешительный порядок ввоза и (или) вывоза товаров реализуется посредством введения лицензирования или применения иных административных мер регулирования внешнеторговой деятельности путем выдачи разрешительных документов.</w:t>
      </w:r>
    </w:p>
    <w:p w:rsidR="00000000" w:rsidRDefault="00B31F26">
      <w:pPr>
        <w:pStyle w:val="pj"/>
      </w:pPr>
      <w:r>
        <w:rPr>
          <w:rStyle w:val="s0"/>
        </w:rPr>
        <w:t>2. Разрешительный порядок ввод</w:t>
      </w:r>
      <w:r>
        <w:rPr>
          <w:rStyle w:val="s0"/>
        </w:rPr>
        <w:t>ится и отменяется уполномоченным органом или центральными государственными органами в пределах своей компетенции по согласованию с уполномоченным органом.</w:t>
      </w:r>
    </w:p>
    <w:p w:rsidR="00000000" w:rsidRDefault="00B31F26">
      <w:pPr>
        <w:pStyle w:val="pj"/>
      </w:pPr>
      <w:r>
        <w:rPr>
          <w:rStyle w:val="s0"/>
        </w:rPr>
        <w:t>Статья 18-2. Ответные меры</w:t>
      </w:r>
    </w:p>
    <w:p w:rsidR="00000000" w:rsidRDefault="00B31F26">
      <w:pPr>
        <w:pStyle w:val="pj"/>
      </w:pPr>
      <w:r>
        <w:rPr>
          <w:rStyle w:val="s0"/>
        </w:rPr>
        <w:t>Правительство Республики Казахстан в целях эффективной защиты экономически</w:t>
      </w:r>
      <w:r>
        <w:rPr>
          <w:rStyle w:val="s0"/>
        </w:rPr>
        <w:t>х интересов Республики Казахстан на основании предложений центральных государственных органов вводит ответные меры в случае, если третья сторона или государство - член Евразийского экономического союза:</w:t>
      </w:r>
    </w:p>
    <w:p w:rsidR="00000000" w:rsidRDefault="00B31F26">
      <w:pPr>
        <w:pStyle w:val="pj"/>
      </w:pPr>
      <w:r>
        <w:rPr>
          <w:rStyle w:val="s0"/>
        </w:rPr>
        <w:t>1) не выполняет принятые по международным договорам о</w:t>
      </w:r>
      <w:r>
        <w:rPr>
          <w:rStyle w:val="s0"/>
        </w:rPr>
        <w:t>бязательства в отношении Республики Казахстан;</w:t>
      </w:r>
    </w:p>
    <w:p w:rsidR="00000000" w:rsidRDefault="00B31F26">
      <w:pPr>
        <w:pStyle w:val="pj"/>
      </w:pPr>
      <w:r>
        <w:rPr>
          <w:rStyle w:val="s0"/>
        </w:rPr>
        <w:t>2) предпринимает меры, которые нарушают экономические интересы Республики Казахстан, в том числе меры, которые необоснованно закрывают (ограничивают) казахстанским товарам (услугам, капиталу, рабочей силе) дос</w:t>
      </w:r>
      <w:r>
        <w:rPr>
          <w:rStyle w:val="s0"/>
        </w:rPr>
        <w:t>туп на рынок третьей стороны или государства - члена Евразийского экономического союза либо иным образом необоснованно их дискриминируют.»;</w:t>
      </w:r>
    </w:p>
    <w:p w:rsidR="00000000" w:rsidRDefault="00B31F26">
      <w:pPr>
        <w:pStyle w:val="pj"/>
      </w:pPr>
      <w:r>
        <w:rPr>
          <w:rStyle w:val="s0"/>
        </w:rPr>
        <w:t>8) дополнить статьями 18-4 и 18-5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«Статья 18-4. Меры, вводимые исходя из интересов национальн</w:t>
      </w:r>
      <w:r>
        <w:rPr>
          <w:rStyle w:val="s0"/>
        </w:rPr>
        <w:t>ой безопасности</w:t>
      </w:r>
    </w:p>
    <w:p w:rsidR="00000000" w:rsidRDefault="00B31F26">
      <w:pPr>
        <w:pStyle w:val="pj"/>
      </w:pPr>
      <w:r>
        <w:rPr>
          <w:rStyle w:val="s0"/>
        </w:rPr>
        <w:t>1. Правительство Республики Казахстан по предложению уполномоченного органа вправе вводить меры, предусмотренные статьями 16 - 21 настоящего Закона, в целях соблюдения интересов национальной безопасности.</w:t>
      </w:r>
    </w:p>
    <w:p w:rsidR="00000000" w:rsidRDefault="00B31F26">
      <w:pPr>
        <w:pStyle w:val="pj"/>
      </w:pPr>
      <w:r>
        <w:rPr>
          <w:rStyle w:val="s0"/>
        </w:rPr>
        <w:t>2. Меры, указанные в пункте 1 насто</w:t>
      </w:r>
      <w:r>
        <w:rPr>
          <w:rStyle w:val="s0"/>
        </w:rPr>
        <w:t>ящей статьи, вводятся по результатам проведенного уполномоченным органом анализа по определению воздействия импорта товаров на национальную безопасность.</w:t>
      </w:r>
    </w:p>
    <w:p w:rsidR="00000000" w:rsidRDefault="00B31F26">
      <w:pPr>
        <w:pStyle w:val="pj"/>
      </w:pPr>
      <w:r>
        <w:rPr>
          <w:rStyle w:val="s0"/>
        </w:rPr>
        <w:t>3. Порядок взаимодействия государственных органов Республики Казахстан при введении мер, вводимых исхо</w:t>
      </w:r>
      <w:r>
        <w:rPr>
          <w:rStyle w:val="s0"/>
        </w:rPr>
        <w:t>дя из интересов национальной безопасности, указанных в пункте 1 настоящей статьи, определяется Правительством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Статья 18-5. Экспертная организация и эксперты-аудиторы по определению страны происхождения товара, статуса товара Евразийск</w:t>
      </w:r>
      <w:r>
        <w:rPr>
          <w:rStyle w:val="s0"/>
        </w:rPr>
        <w:t>ого экономического союза или иностранного товара</w:t>
      </w:r>
    </w:p>
    <w:p w:rsidR="00000000" w:rsidRDefault="00B31F26">
      <w:pPr>
        <w:pStyle w:val="pj"/>
      </w:pPr>
      <w:r>
        <w:rPr>
          <w:rStyle w:val="s0"/>
        </w:rPr>
        <w:t>1. Экспертная организация удостоверяет и выдает акты экспертиз о происхождении товара, определении статуса товара Евразийского экономического союза или иностранного товара, составленные экспертами-аудиторами</w:t>
      </w:r>
      <w:r>
        <w:rPr>
          <w:rStyle w:val="s0"/>
        </w:rPr>
        <w:t xml:space="preserve"> по определению страны происхождения товара, статуса товара Евразийского экономического союза или иностранного товара, за исключением актов экспертиз о происхождении товара на экспорт и реэкспорт.</w:t>
      </w:r>
    </w:p>
    <w:p w:rsidR="00000000" w:rsidRDefault="00B31F26">
      <w:pPr>
        <w:pStyle w:val="pj"/>
      </w:pPr>
      <w:r>
        <w:rPr>
          <w:rStyle w:val="s0"/>
        </w:rPr>
        <w:t>2. Эксперты-аудиторы по определению страны происхождения то</w:t>
      </w:r>
      <w:r>
        <w:rPr>
          <w:rStyle w:val="s0"/>
        </w:rPr>
        <w:t>вара, статуса товара Евразийского экономического союза или иностранного товара проходят аттестацию в уполномоченном органе и осуществляют свою деятельность в составе одной экспертной организации.</w:t>
      </w:r>
    </w:p>
    <w:p w:rsidR="00000000" w:rsidRDefault="00B31F26">
      <w:pPr>
        <w:pStyle w:val="pj"/>
      </w:pPr>
      <w:r>
        <w:rPr>
          <w:rStyle w:val="s0"/>
        </w:rPr>
        <w:t>3. Эксперты-аудиторы по определению страны происхождения тов</w:t>
      </w:r>
      <w:r>
        <w:rPr>
          <w:rStyle w:val="s0"/>
        </w:rPr>
        <w:t>ара, статуса товара Евразийского экономического союза или иностранного товара при обнаружении фактов фальсификации и (или) недостоверности в сведениях, содержащихся в заявке и представленных документах заявителя, обязаны отказать в составлении актов экспер</w:t>
      </w:r>
      <w:r>
        <w:rPr>
          <w:rStyle w:val="s0"/>
        </w:rPr>
        <w:t>тиз о происхождении товара, определении статуса товара Евразийского экономического союза или иностранного товара.</w:t>
      </w:r>
    </w:p>
    <w:p w:rsidR="00000000" w:rsidRDefault="00B31F26">
      <w:pPr>
        <w:pStyle w:val="pj"/>
      </w:pPr>
      <w:r>
        <w:rPr>
          <w:rStyle w:val="s0"/>
        </w:rPr>
        <w:t>4. Эксперты-аудиторы по определению страны происхождения товара, статуса товара Евразийского экономического союза или иностранного товара и эк</w:t>
      </w:r>
      <w:r>
        <w:rPr>
          <w:rStyle w:val="s0"/>
        </w:rPr>
        <w:t>спертные организации за нарушение правил по определению страны происхождения товара, статуса товара Евразийского экономического союза или иностранного товара, выдаче сертификата о происхождении товара и отмене его действия несут ответственность в соответст</w:t>
      </w:r>
      <w:r>
        <w:rPr>
          <w:rStyle w:val="s0"/>
        </w:rPr>
        <w:t>вии с законами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9) в </w:t>
      </w:r>
      <w:hyperlink r:id="rId78" w:anchor="sub_id=220000" w:history="1">
        <w:r>
          <w:rPr>
            <w:rStyle w:val="a4"/>
          </w:rPr>
          <w:t>статье 22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22. Торговые меры и меры по соображениям безопасности»;</w:t>
      </w:r>
    </w:p>
    <w:p w:rsidR="00000000" w:rsidRDefault="00B31F26">
      <w:pPr>
        <w:pStyle w:val="pj"/>
      </w:pPr>
      <w:r>
        <w:rPr>
          <w:rStyle w:val="s0"/>
        </w:rPr>
        <w:t>пункт 2 после слов «торговых мер» дополнить словами «и мер по соображениям безопасности»;</w:t>
      </w:r>
    </w:p>
    <w:p w:rsidR="00000000" w:rsidRDefault="00B31F26">
      <w:pPr>
        <w:pStyle w:val="pj"/>
      </w:pPr>
      <w:r>
        <w:rPr>
          <w:rStyle w:val="s0"/>
        </w:rPr>
        <w:t xml:space="preserve">10) </w:t>
      </w:r>
      <w:hyperlink r:id="rId79" w:anchor="sub_id=22030000" w:history="1">
        <w:r>
          <w:rPr>
            <w:rStyle w:val="a4"/>
          </w:rPr>
          <w:t>статью 22-3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«Информация, в том</w:t>
      </w:r>
      <w:r>
        <w:rPr>
          <w:rStyle w:val="s0"/>
        </w:rPr>
        <w:t xml:space="preserve"> числе конфиденциального характера, передача которой осуществляется в связи с членством Республики Казахстан в ВТО, в том числе предоставленная государственными органами в пределах их компетенции, направляется уполномоченным органом в рабочие и консультати</w:t>
      </w:r>
      <w:r>
        <w:rPr>
          <w:rStyle w:val="s0"/>
        </w:rPr>
        <w:t>вные органы ВТО в соответствии с правилами отнесения сведений к служебной информации ограниченного распространения и работы с ней, определяемыми Правительством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>11) главу 4 дополнить статьей 22-5 следующего содержания:</w:t>
      </w:r>
    </w:p>
    <w:p w:rsidR="00000000" w:rsidRDefault="00B31F26">
      <w:pPr>
        <w:pStyle w:val="pj"/>
      </w:pPr>
      <w:r>
        <w:rPr>
          <w:rStyle w:val="s0"/>
        </w:rPr>
        <w:t xml:space="preserve">«Статья 22-5. </w:t>
      </w:r>
      <w:r>
        <w:rPr>
          <w:rStyle w:val="s0"/>
        </w:rPr>
        <w:t>Взаимодействие по вопросам, связанным с членством Республики Казахстан в Евразийском экономическом союзе</w:t>
      </w:r>
    </w:p>
    <w:p w:rsidR="00000000" w:rsidRDefault="00B31F26">
      <w:pPr>
        <w:pStyle w:val="pj"/>
      </w:pPr>
      <w:r>
        <w:rPr>
          <w:rStyle w:val="s0"/>
        </w:rPr>
        <w:t>1. Координация взаимодействия государственных органов и организаций, государственных органов, непосредственно подчиненных и подотчетных Президенту Респ</w:t>
      </w:r>
      <w:r>
        <w:rPr>
          <w:rStyle w:val="s0"/>
        </w:rPr>
        <w:t>ублики Казахстан, субъектов квазигосударственного сектора, Национальной палаты предпринимателей Республики Казахстан с Евразийской экономической комиссией по вопросам участия Республики Казахстан в Евразийском экономическом союзе осуществляется уполномочен</w:t>
      </w:r>
      <w:r>
        <w:rPr>
          <w:rStyle w:val="s0"/>
        </w:rPr>
        <w:t>ным органом.</w:t>
      </w:r>
    </w:p>
    <w:p w:rsidR="00000000" w:rsidRDefault="00B31F26">
      <w:pPr>
        <w:pStyle w:val="pj"/>
      </w:pPr>
      <w:r>
        <w:rPr>
          <w:rStyle w:val="s0"/>
        </w:rPr>
        <w:t>Формирование позиции Правительства Республики Казахстан по вопросам участия в Евразийском экономическом союзе, а также взаимодействие центральных исполнительных органов, государственных органов, непосредственно подчиненных и подотчетных Презид</w:t>
      </w:r>
      <w:r>
        <w:rPr>
          <w:rStyle w:val="s0"/>
        </w:rPr>
        <w:t>енту Республики Казахстан, субъектов квазигосударственного сектора и Национальной палаты предпринимателей Республики Казахстан с Евразийской экономической комиссией осуществляются в порядке, определяемом Правительством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2. Квалификацио</w:t>
      </w:r>
      <w:r>
        <w:rPr>
          <w:rStyle w:val="s0"/>
        </w:rPr>
        <w:t>нный отбор кандидатов на замещение вакантных должностей директоров и заместителей директоров департаментов Евразийской экономической комиссии осуществляется в соответствии с порядком, определяемым Правительством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Квалификационный отбор</w:t>
      </w:r>
      <w:r>
        <w:rPr>
          <w:rStyle w:val="s0"/>
        </w:rPr>
        <w:t xml:space="preserve"> кандидатов на занятие вакантных должностей сотрудников Евразийской экономической комиссии осуществляется в соответствии с порядком, определяемым уполномоченным органом.</w:t>
      </w:r>
    </w:p>
    <w:p w:rsidR="00000000" w:rsidRDefault="00B31F26">
      <w:pPr>
        <w:pStyle w:val="pj"/>
      </w:pPr>
      <w:r>
        <w:rPr>
          <w:rStyle w:val="s0"/>
        </w:rPr>
        <w:t>В отношении кандидатов, указанных в частях первой и второй настоящего пункта, не применяются нормы Закона Республики Казахстан «О государственной службе Республики Казахстан» в части прикомандирования государственных служащих.</w:t>
      </w:r>
    </w:p>
    <w:p w:rsidR="00000000" w:rsidRDefault="00B31F26">
      <w:pPr>
        <w:pStyle w:val="pj"/>
      </w:pPr>
      <w:r>
        <w:rPr>
          <w:rStyle w:val="s0"/>
        </w:rPr>
        <w:t>3. Информация, в том числе ко</w:t>
      </w:r>
      <w:r>
        <w:rPr>
          <w:rStyle w:val="s0"/>
        </w:rPr>
        <w:t>нфиденциального характера, передача которой осуществляется в связи с членством Республики Казахстан в Евразийском экономическом союзе, в том числе предоставленная государственными органами в пределах их компетенции, направляется уполномоченным органом в ра</w:t>
      </w:r>
      <w:r>
        <w:rPr>
          <w:rStyle w:val="s0"/>
        </w:rPr>
        <w:t>бочие и консультативные органы Евразийской экономической комиссии в соответствии с правилами отнесения сведений к служебной информации ограниченного распространения и работы с ней, определяемыми Правительством Республики Казахстан.».</w:t>
      </w:r>
    </w:p>
    <w:p w:rsidR="00000000" w:rsidRDefault="00B31F26">
      <w:pPr>
        <w:pStyle w:val="pj"/>
      </w:pPr>
      <w:r>
        <w:rPr>
          <w:rStyle w:val="s0"/>
        </w:rPr>
        <w:t xml:space="preserve">16. В </w:t>
      </w:r>
      <w:hyperlink r:id="rId8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28 июня 2005 года «О государственных пособиях семьям, имеющим детей» (Ведомости Парламента Республики Казахстан, 2005 г., № 12, ст. 44; 2007 г., № 24, ст. 178; 2009 г., № 23, ст</w:t>
      </w:r>
      <w:r>
        <w:rPr>
          <w:rStyle w:val="s0"/>
        </w:rPr>
        <w:t xml:space="preserve">. 111; 2013 г., № 1, ст. 3; № 14, ст. 72; 2014 г., № 6, ст. 28; № 19-І, 19-II, ст. 96; 2015 г., № 6, ст. 27; № 19-II, ст. 106; № 22-II, ст. 145; 2017 г., № 12, ст. 36; 2018 г., № 14, ст. 42; 2019 г., № 7, ст. 39; № 21-22, ст. 90; № 23, ст. 106; 2020 г., № </w:t>
      </w:r>
      <w:r>
        <w:rPr>
          <w:rStyle w:val="s0"/>
        </w:rPr>
        <w:t>10, ст. 38, 39; № 12, ст. 61; № 13, ст. 67):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1) </w:t>
      </w:r>
      <w:hyperlink r:id="rId8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после слов «денежные выплаты» дополнить словами «, в том числе электронными деньгами,»;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 3) </w:t>
      </w:r>
      <w:hyperlink r:id="rId82" w:anchor="sub_id=3020000" w:history="1">
        <w:r>
          <w:rPr>
            <w:rStyle w:val="a4"/>
          </w:rPr>
          <w:t>статьи 3-2</w:t>
        </w:r>
      </w:hyperlink>
      <w:r>
        <w:rPr>
          <w:rStyle w:val="s0"/>
        </w:rPr>
        <w:t xml:space="preserve"> дополнить словами «, в том числе электронными деньгами на электронные кошельки электронных денег».</w:t>
      </w:r>
    </w:p>
    <w:p w:rsidR="00000000" w:rsidRDefault="00B31F26">
      <w:pPr>
        <w:pStyle w:val="pj"/>
      </w:pPr>
      <w:r>
        <w:rPr>
          <w:rStyle w:val="s0"/>
        </w:rPr>
        <w:t xml:space="preserve">17. В </w:t>
      </w:r>
      <w:hyperlink r:id="rId8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июля 2007 года «О безопасности пищевой продукции» (Ведомости Парламента Республики Казахстан, 2007 г., № 17, ст. 133; 2009 г., № 18, ст. 86; 2011 г., № 1, ст. 2, 7; № 11, ст. 102; № 12, ст. 111; 2012 г., № 2, ст. 1</w:t>
      </w:r>
      <w:r>
        <w:rPr>
          <w:rStyle w:val="s0"/>
        </w:rPr>
        <w:t>6; 2013 г., № 14, ст. 75; 2014 г., № 1, ст. 4; № 19-I, 19-II, ст. 96; № 23, ст. 143; 2015 г., № 20-IV, ст. 113; № 22-VII, ст. 161; 2016 г., № 8-II, ст. 70; 2018 г., № 10, ст. 32; № 19, ст. 62; 2019 г., № 19-20, ст. 86; 2020 г., № 10, ст. 44):</w:t>
      </w:r>
    </w:p>
    <w:p w:rsidR="00000000" w:rsidRDefault="00B31F26">
      <w:pPr>
        <w:pStyle w:val="pj"/>
      </w:pPr>
      <w:r>
        <w:rPr>
          <w:rStyle w:val="s0"/>
        </w:rPr>
        <w:t xml:space="preserve">1) подпункты </w:t>
      </w:r>
      <w:r>
        <w:rPr>
          <w:rStyle w:val="s0"/>
        </w:rPr>
        <w:t xml:space="preserve">9) и 10) </w:t>
      </w:r>
      <w:hyperlink r:id="rId84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2) абзацы шестой и седьмой подпункта 5) </w:t>
      </w:r>
      <w:hyperlink r:id="rId85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в </w:t>
      </w:r>
      <w:hyperlink r:id="rId86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часть первую пункта 2 дополнить подпунктом 3-1)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«3-1) осуществление государственного контроля и надзора соответствия пищевой продукции т</w:t>
      </w:r>
      <w:r>
        <w:rPr>
          <w:rStyle w:val="s0"/>
        </w:rPr>
        <w:t>ребованиям технических регламентов в области безопасности пищевой продукции на стадии ее реализации, за исключением процедур, подлежащих ветеринарно-санитарному контролю и надзору;»;</w:t>
      </w:r>
    </w:p>
    <w:p w:rsidR="00000000" w:rsidRDefault="00B31F26">
      <w:pPr>
        <w:pStyle w:val="pj"/>
      </w:pPr>
      <w:r>
        <w:rPr>
          <w:rStyle w:val="s0"/>
        </w:rPr>
        <w:t>пункт 4 исключить;</w:t>
      </w:r>
    </w:p>
    <w:p w:rsidR="00000000" w:rsidRDefault="00B31F26">
      <w:pPr>
        <w:pStyle w:val="pj"/>
      </w:pPr>
      <w:r>
        <w:rPr>
          <w:rStyle w:val="s0"/>
        </w:rPr>
        <w:t xml:space="preserve">4) </w:t>
      </w:r>
      <w:hyperlink r:id="rId87" w:anchor="sub_id=130000" w:history="1">
        <w:r>
          <w:rPr>
            <w:rStyle w:val="a4"/>
          </w:rPr>
          <w:t>статью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13. Требования к безопасности пищевой продукции специального назначения</w:t>
      </w:r>
    </w:p>
    <w:p w:rsidR="00000000" w:rsidRDefault="00B31F26">
      <w:pPr>
        <w:pStyle w:val="pj"/>
      </w:pPr>
      <w:r>
        <w:rPr>
          <w:rStyle w:val="s0"/>
        </w:rPr>
        <w:t>1. К пищевой продукции специального назначения отно</w:t>
      </w:r>
      <w:r>
        <w:rPr>
          <w:rStyle w:val="s0"/>
        </w:rPr>
        <w:t>сятся:</w:t>
      </w:r>
    </w:p>
    <w:p w:rsidR="00000000" w:rsidRDefault="00B31F26">
      <w:pPr>
        <w:pStyle w:val="pj"/>
      </w:pPr>
      <w:r>
        <w:rPr>
          <w:rStyle w:val="s0"/>
        </w:rPr>
        <w:t>1) специализированная пищевая продукция для питания спортсменов, беременных и кормящих женщин;</w:t>
      </w:r>
    </w:p>
    <w:p w:rsidR="00000000" w:rsidRDefault="00B31F26">
      <w:pPr>
        <w:pStyle w:val="pj"/>
      </w:pPr>
      <w:r>
        <w:rPr>
          <w:rStyle w:val="s0"/>
        </w:rPr>
        <w:t>2) пищевая продукция диетического лечебного и диетического профилактического питания, в том числе для детского питания.</w:t>
      </w:r>
    </w:p>
    <w:p w:rsidR="00000000" w:rsidRDefault="00B31F26">
      <w:pPr>
        <w:pStyle w:val="pj"/>
      </w:pPr>
      <w:r>
        <w:rPr>
          <w:rStyle w:val="s0"/>
        </w:rPr>
        <w:t xml:space="preserve">2. Пищевая продукция специального </w:t>
      </w:r>
      <w:r>
        <w:rPr>
          <w:rStyle w:val="s0"/>
        </w:rPr>
        <w:t>назначения должна:</w:t>
      </w:r>
    </w:p>
    <w:p w:rsidR="00000000" w:rsidRDefault="00B31F26">
      <w:pPr>
        <w:pStyle w:val="pj"/>
      </w:pPr>
      <w:r>
        <w:rPr>
          <w:rStyle w:val="s0"/>
        </w:rPr>
        <w:t>1) отвечать требованиям, установленным законодательством Республики Казахстан о безопасности пищевой продукции и техническими регламентами, предъявляемым к пищевой продукции специального назначения;</w:t>
      </w:r>
    </w:p>
    <w:p w:rsidR="00000000" w:rsidRDefault="00B31F26">
      <w:pPr>
        <w:pStyle w:val="pj"/>
      </w:pPr>
      <w:r>
        <w:rPr>
          <w:rStyle w:val="s0"/>
        </w:rPr>
        <w:t>2) удовлетворять физиологические потре</w:t>
      </w:r>
      <w:r>
        <w:rPr>
          <w:rStyle w:val="s0"/>
        </w:rPr>
        <w:t>бности соответствующих групп покупателей (потребителей);</w:t>
      </w:r>
    </w:p>
    <w:p w:rsidR="00000000" w:rsidRDefault="00B31F26">
      <w:pPr>
        <w:pStyle w:val="pj"/>
      </w:pPr>
      <w:r>
        <w:rPr>
          <w:rStyle w:val="s0"/>
        </w:rPr>
        <w:t>3) соответствовать по пищевой, биологической и энергетической ценности информации, указанной на таре (упаковке).»;</w:t>
      </w:r>
    </w:p>
    <w:p w:rsidR="00000000" w:rsidRDefault="00B31F26">
      <w:pPr>
        <w:pStyle w:val="pj"/>
      </w:pPr>
      <w:r>
        <w:rPr>
          <w:rStyle w:val="s0"/>
        </w:rPr>
        <w:t xml:space="preserve">5) в пункте 2 </w:t>
      </w:r>
      <w:hyperlink r:id="rId88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слова «пунктом 3 статьи 13 настоящего Закона» заменить словами «техническим регламентом в области безопасности пищевой продукции»;</w:t>
      </w:r>
    </w:p>
    <w:p w:rsidR="00000000" w:rsidRDefault="00B31F26">
      <w:pPr>
        <w:pStyle w:val="pj"/>
      </w:pPr>
      <w:r>
        <w:rPr>
          <w:rStyle w:val="s0"/>
        </w:rPr>
        <w:t xml:space="preserve">6) </w:t>
      </w:r>
      <w:hyperlink r:id="rId89" w:anchor="sub_id=170000" w:history="1">
        <w:r>
          <w:rPr>
            <w:rStyle w:val="a4"/>
          </w:rPr>
          <w:t>статью 17</w:t>
        </w:r>
      </w:hyperlink>
      <w:r>
        <w:rPr>
          <w:rStyle w:val="s0"/>
        </w:rPr>
        <w:t xml:space="preserve"> искл</w:t>
      </w:r>
      <w:r>
        <w:rPr>
          <w:rStyle w:val="s0"/>
        </w:rPr>
        <w:t>ючить;</w:t>
      </w:r>
    </w:p>
    <w:p w:rsidR="00000000" w:rsidRDefault="00B31F26">
      <w:pPr>
        <w:pStyle w:val="pj"/>
      </w:pPr>
      <w:r>
        <w:rPr>
          <w:rStyle w:val="s0"/>
        </w:rPr>
        <w:t xml:space="preserve">7) </w:t>
      </w:r>
      <w:hyperlink r:id="rId90" w:anchor="sub_id=180000" w:history="1">
        <w:r>
          <w:rPr>
            <w:rStyle w:val="a4"/>
          </w:rPr>
          <w:t>статью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18. Требования к безопасности пищевой продукции при ее хранении и транспортировке</w:t>
      </w:r>
    </w:p>
    <w:p w:rsidR="00000000" w:rsidRDefault="00B31F26">
      <w:pPr>
        <w:pStyle w:val="pj"/>
      </w:pPr>
      <w:r>
        <w:rPr>
          <w:rStyle w:val="s0"/>
        </w:rPr>
        <w:t>1. Хранение и транспортировка п</w:t>
      </w:r>
      <w:r>
        <w:rPr>
          <w:rStyle w:val="s0"/>
        </w:rPr>
        <w:t>ищевой продукции должны осуществляться в условиях, обеспечивающих ее безопасность, в соответствии с требованиями, установленными техническими регламентами о безопасности пищевой продукции.</w:t>
      </w:r>
    </w:p>
    <w:p w:rsidR="00000000" w:rsidRDefault="00B31F26">
      <w:pPr>
        <w:pStyle w:val="pj"/>
      </w:pPr>
      <w:r>
        <w:rPr>
          <w:rStyle w:val="s0"/>
        </w:rPr>
        <w:t>2. В случае, если при хранении и (или) транспортировке пищевой прод</w:t>
      </w:r>
      <w:r>
        <w:rPr>
          <w:rStyle w:val="s0"/>
        </w:rPr>
        <w:t>укции допущено нарушение, приведшее к приобретению ею опасных свойств, она направляется на соответствующую экспертизу, по результатам которой утилизируется или уничтожается.»;</w:t>
      </w:r>
    </w:p>
    <w:p w:rsidR="00000000" w:rsidRDefault="00B31F26">
      <w:pPr>
        <w:pStyle w:val="pj"/>
      </w:pPr>
      <w:r>
        <w:rPr>
          <w:rStyle w:val="s0"/>
        </w:rPr>
        <w:t xml:space="preserve">8) пункт 2 </w:t>
      </w:r>
      <w:hyperlink r:id="rId91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«2. Производственный контроль безопасности пищевой продукции осуществляется в соответствии с требованиями технических регламентов.»;</w:t>
      </w:r>
    </w:p>
    <w:p w:rsidR="00000000" w:rsidRDefault="00B31F26">
      <w:pPr>
        <w:pStyle w:val="pj"/>
      </w:pPr>
      <w:r>
        <w:rPr>
          <w:rStyle w:val="s0"/>
        </w:rPr>
        <w:t xml:space="preserve">9) </w:t>
      </w:r>
      <w:hyperlink r:id="rId92" w:anchor="sub_id=290000" w:history="1">
        <w:r>
          <w:rPr>
            <w:rStyle w:val="a4"/>
          </w:rPr>
          <w:t>статьи 29 и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29. Оценка соответствия</w:t>
      </w:r>
    </w:p>
    <w:p w:rsidR="00000000" w:rsidRDefault="00B31F26">
      <w:pPr>
        <w:pStyle w:val="pj"/>
      </w:pPr>
      <w:r>
        <w:rPr>
          <w:rStyle w:val="s0"/>
        </w:rPr>
        <w:t>Оценка соответствия процессов производства (изготовления), хранения, перевозки (транспортировк</w:t>
      </w:r>
      <w:r>
        <w:rPr>
          <w:rStyle w:val="s0"/>
        </w:rPr>
        <w:t>и), реализации и утилизации пищевой продукции осуществляется на соответствие требованиям технического регламента в области безопасности пищевой продукции и (или) технических регламентов на отдельные виды пищевой продукции.</w:t>
      </w:r>
    </w:p>
    <w:p w:rsidR="00000000" w:rsidRDefault="00B31F26">
      <w:pPr>
        <w:pStyle w:val="pj"/>
      </w:pPr>
      <w:r>
        <w:rPr>
          <w:rStyle w:val="s0"/>
        </w:rPr>
        <w:t xml:space="preserve">Статья 30. Идентификация пищевой </w:t>
      </w:r>
      <w:r>
        <w:rPr>
          <w:rStyle w:val="s0"/>
        </w:rPr>
        <w:t>продукции</w:t>
      </w:r>
    </w:p>
    <w:p w:rsidR="00000000" w:rsidRDefault="00B31F26">
      <w:pPr>
        <w:pStyle w:val="pj"/>
      </w:pPr>
      <w:r>
        <w:rPr>
          <w:rStyle w:val="s0"/>
        </w:rPr>
        <w:t>Идентификация пищевой продукции осуществляется в соответствии с правилами идентификации объектов технического регулирования, установленными техническими регламентами Евразийского экономического союза, в том числе на отдельные виды пищевой продукц</w:t>
      </w:r>
      <w:r>
        <w:rPr>
          <w:rStyle w:val="s0"/>
        </w:rPr>
        <w:t>ии.».</w:t>
      </w:r>
    </w:p>
    <w:p w:rsidR="00000000" w:rsidRDefault="00B31F26">
      <w:pPr>
        <w:pStyle w:val="pj"/>
      </w:pPr>
      <w:r>
        <w:rPr>
          <w:rStyle w:val="s0"/>
        </w:rPr>
        <w:t xml:space="preserve">18. В </w:t>
      </w:r>
      <w:hyperlink r:id="rId9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июля 2007 года «О безопасности химической продукции» (Ведомости Парламента Республики Казахстан, 2007 г., № 17, ст. 134; 2009 г., № 18, ст. 84; 20</w:t>
      </w:r>
      <w:r>
        <w:rPr>
          <w:rStyle w:val="s0"/>
        </w:rPr>
        <w:t>10 г., № 5, ст. 23; 2011 г., № 1, ст. 2; № 11, ст. 102; 2012 г., № 15, ст. 97; 2013 г., № 14, ст. 75; 2014 г., № 1, ст. 4; № 7, ст. 37; № 10, ст. 52; № 19-I, 19-II, ст. 96; № 23, ст. 143; 2015 г., № 20-IV, ст. 113; 2018 г., № 23, ст. 88):</w:t>
      </w:r>
    </w:p>
    <w:p w:rsidR="00000000" w:rsidRDefault="00B31F26">
      <w:pPr>
        <w:pStyle w:val="pj"/>
      </w:pPr>
      <w:r>
        <w:rPr>
          <w:rStyle w:val="s0"/>
        </w:rPr>
        <w:t xml:space="preserve">1) пункт 7 </w:t>
      </w:r>
      <w:hyperlink r:id="rId94" w:anchor="sub_id=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«7. Требования к применению упаковок для перевозки химической продукции на различных видах транспорта устанавливаются соответствующими техническими регламентами.»;</w:t>
      </w:r>
    </w:p>
    <w:p w:rsidR="00000000" w:rsidRDefault="00B31F26">
      <w:pPr>
        <w:pStyle w:val="pj"/>
      </w:pPr>
      <w:r>
        <w:rPr>
          <w:rStyle w:val="s0"/>
        </w:rPr>
        <w:t xml:space="preserve">2) </w:t>
      </w:r>
      <w:hyperlink r:id="rId95" w:anchor="sub_id=180000" w:history="1">
        <w:r>
          <w:rPr>
            <w:rStyle w:val="a4"/>
          </w:rPr>
          <w:t>стать</w:t>
        </w:r>
        <w:r>
          <w:rPr>
            <w:rStyle w:val="a4"/>
          </w:rPr>
          <w:t>ю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18. Требования к маркировке химической продукции</w:t>
      </w:r>
    </w:p>
    <w:p w:rsidR="00000000" w:rsidRDefault="00B31F26">
      <w:pPr>
        <w:pStyle w:val="pj"/>
      </w:pPr>
      <w:r>
        <w:rPr>
          <w:rStyle w:val="s0"/>
        </w:rPr>
        <w:t>Вся опасная химическая продукция подлежит предупредительной маркировке, оповещающей о ее опасных свойствах.</w:t>
      </w:r>
    </w:p>
    <w:p w:rsidR="00000000" w:rsidRDefault="00B31F26">
      <w:pPr>
        <w:pStyle w:val="pj"/>
      </w:pPr>
      <w:r>
        <w:rPr>
          <w:rStyle w:val="s0"/>
        </w:rPr>
        <w:t>Перечень стандартных символов опасности, которые должны</w:t>
      </w:r>
      <w:r>
        <w:rPr>
          <w:rStyle w:val="s0"/>
        </w:rPr>
        <w:t xml:space="preserve"> указываться при предупредительной маркировке химической продукции, устанавливается в соответствии с национальным или межгосударственным стандартом.».</w:t>
      </w:r>
    </w:p>
    <w:p w:rsidR="00000000" w:rsidRDefault="00B31F26">
      <w:pPr>
        <w:pStyle w:val="pj"/>
      </w:pPr>
      <w:r>
        <w:rPr>
          <w:rStyle w:val="s0"/>
        </w:rPr>
        <w:t xml:space="preserve">19. В </w:t>
      </w:r>
      <w:hyperlink r:id="rId9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</w:t>
      </w:r>
      <w:r>
        <w:rPr>
          <w:rStyle w:val="s0"/>
        </w:rPr>
        <w:t>юля 2007 года «О безопасности машин и оборудования» (Ведомости Парламента Республики Казахстан, 2007 г., № 17, ст. 137; 2009 г., № 18, ст. 84; 2010 г., № 5, ст. 23; 2011 г., № 1, ст. 2; № 11, ст. 102; 2012 г., № 15, ст. 97; 2014 г., № 7, ст. 37; № 19-I, 19</w:t>
      </w:r>
      <w:r>
        <w:rPr>
          <w:rStyle w:val="s0"/>
        </w:rPr>
        <w:t>-II, ст. 96; № 23, ст. 143; 2015 г., № 20-IV, ст. 113; 2018 г., № 10, ст. 32; № 19, ст. 62):</w:t>
      </w:r>
    </w:p>
    <w:p w:rsidR="00000000" w:rsidRDefault="00B31F26">
      <w:pPr>
        <w:pStyle w:val="pj"/>
      </w:pPr>
      <w:r>
        <w:rPr>
          <w:rStyle w:val="s0"/>
        </w:rPr>
        <w:t xml:space="preserve">пункт 1 </w:t>
      </w:r>
      <w:hyperlink r:id="rId97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«Ввод в эксплу</w:t>
      </w:r>
      <w:r>
        <w:rPr>
          <w:rStyle w:val="s0"/>
        </w:rPr>
        <w:t>атацию и техническое освидетельствование аттракционов осуществляются в соответствии с национальным стандартом.».</w:t>
      </w:r>
    </w:p>
    <w:p w:rsidR="00000000" w:rsidRDefault="00B31F26">
      <w:pPr>
        <w:pStyle w:val="pj"/>
      </w:pPr>
      <w:r>
        <w:rPr>
          <w:rStyle w:val="s0"/>
        </w:rPr>
        <w:t xml:space="preserve">20. В </w:t>
      </w:r>
      <w:hyperlink r:id="rId9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июля 2007 года «О безопасности игрушек»</w:t>
      </w:r>
      <w:r>
        <w:rPr>
          <w:rStyle w:val="s0"/>
        </w:rPr>
        <w:t xml:space="preserve"> (Ведомости Парламента Республики Казахстан, 2007 г., № 17, ст. 138; 2009 г., № 18, ст. 84; 2011 г., № 1, ст. 2; № 11, ст. 102; № 12, ст. 111; 2013 г., № 9, ст. 51; 2014 г., № 19-I, 19-II, ст. 96; 2015 г., № 20-IV, ст. 113; 2018 г., № 10, ст. 32):</w:t>
      </w:r>
    </w:p>
    <w:p w:rsidR="00000000" w:rsidRDefault="00B31F26">
      <w:pPr>
        <w:pStyle w:val="pj"/>
      </w:pPr>
      <w:r>
        <w:rPr>
          <w:rStyle w:val="s0"/>
        </w:rPr>
        <w:t>подпункт</w:t>
      </w:r>
      <w:r>
        <w:rPr>
          <w:rStyle w:val="s0"/>
        </w:rPr>
        <w:t xml:space="preserve"> 3) пункта 2 </w:t>
      </w:r>
      <w:hyperlink r:id="rId99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исключить.</w:t>
      </w:r>
    </w:p>
    <w:p w:rsidR="00000000" w:rsidRDefault="00B31F26">
      <w:pPr>
        <w:pStyle w:val="pj"/>
      </w:pPr>
      <w:r>
        <w:rPr>
          <w:rStyle w:val="s0"/>
        </w:rPr>
        <w:t xml:space="preserve">21. В </w:t>
      </w:r>
      <w:hyperlink r:id="rId1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5 июля 2008 года «Об аккредитации в обл</w:t>
      </w:r>
      <w:r>
        <w:rPr>
          <w:rStyle w:val="s0"/>
        </w:rPr>
        <w:t xml:space="preserve">асти оценки соответствия» (Ведомости Парламента Республики Казахстан, 2008 г., № 15-16, ст. 59; 2009 г., № 15-16, ст. 74; № 18, ст. 84; 2010 г., № 5, ст. 23; 2011 г., № 1, ст. 2; № 11, ст. 102; 2012 г., № 14, ст. 92, 95; № 15, ст. 97; 2014 г., № 1, ст. 4; </w:t>
      </w:r>
      <w:r>
        <w:rPr>
          <w:rStyle w:val="s0"/>
        </w:rPr>
        <w:t>№ 10, ст. 52; № 23, ст. 143; 2015 г., № 20-IV, ст. 113; 2016 г., № 6, ст. 45; 2018 г., № 19, ст. 62):</w:t>
      </w:r>
    </w:p>
    <w:p w:rsidR="00000000" w:rsidRDefault="00B31F26">
      <w:pPr>
        <w:pStyle w:val="pj"/>
      </w:pPr>
      <w:r>
        <w:rPr>
          <w:rStyle w:val="s0"/>
        </w:rPr>
        <w:t>1) в преамбуле слова «подтверждению соответствия, испытательных, поверочных, калибровочных лабораторий (центров), юридических лиц, осуществляющих метролог</w:t>
      </w:r>
      <w:r>
        <w:rPr>
          <w:rStyle w:val="s0"/>
        </w:rPr>
        <w:t>ическую аттестацию методик выполнения измерений, а также связанные с ними иные отношения в области оценки соответствия» заменить словами «оценке соответствия, а также связанные с ними отношения»;</w:t>
      </w:r>
    </w:p>
    <w:p w:rsidR="00000000" w:rsidRDefault="00B31F26">
      <w:pPr>
        <w:pStyle w:val="pj"/>
      </w:pPr>
      <w:r>
        <w:rPr>
          <w:rStyle w:val="s0"/>
        </w:rPr>
        <w:t xml:space="preserve">2) в </w:t>
      </w:r>
      <w:hyperlink r:id="rId101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дополнить подпунктом 3-1)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«3-1) Совет по аккредитации - постоянно действующий консультативно-совещательный орган, созданный в целях стратегического развития системы аккредитации, обеспечения откр</w:t>
      </w:r>
      <w:r>
        <w:rPr>
          <w:rStyle w:val="s0"/>
        </w:rPr>
        <w:t>ытости и доступности информации в области аккредитации;»;</w:t>
      </w:r>
    </w:p>
    <w:p w:rsidR="00000000" w:rsidRDefault="00B31F26">
      <w:pPr>
        <w:pStyle w:val="pj"/>
      </w:pPr>
      <w:r>
        <w:rPr>
          <w:rStyle w:val="s0"/>
        </w:rPr>
        <w:t>подпункты 4) и 13)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«4) орган по аккредитации - республиканское государственное предприятие, осуществляющее деятельность по аккредитации и являющееся членом международн</w:t>
      </w:r>
      <w:r>
        <w:rPr>
          <w:rStyle w:val="s0"/>
        </w:rPr>
        <w:t>ых организаций по аккредитации;»;</w:t>
      </w:r>
    </w:p>
    <w:p w:rsidR="00000000" w:rsidRDefault="00B31F26">
      <w:pPr>
        <w:pStyle w:val="pj"/>
      </w:pPr>
      <w:r>
        <w:rPr>
          <w:rStyle w:val="s0"/>
        </w:rPr>
        <w:t>«13) субъект аккредитации - орган по оценке соответствия, прошедший аккредитацию в порядке, установленном настоящим Законом;»;</w:t>
      </w:r>
    </w:p>
    <w:p w:rsidR="00000000" w:rsidRDefault="00B31F26">
      <w:pPr>
        <w:pStyle w:val="pj"/>
      </w:pPr>
      <w:r>
        <w:rPr>
          <w:rStyle w:val="s0"/>
        </w:rPr>
        <w:t>дополнить подпунктами 13-1), 13-2), 13-3) и 13-4)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«13-1) мониторинг деят</w:t>
      </w:r>
      <w:r>
        <w:rPr>
          <w:rStyle w:val="s0"/>
        </w:rPr>
        <w:t>ельности субъекта аккредитации - совокупность мер по сбору, обработке, анализу и использованию сведений и информации о деятельности субъектов аккредитации на предмет соответствия критериям аккредитации, осуществляемых органом по аккредитации в соответствии</w:t>
      </w:r>
      <w:r>
        <w:rPr>
          <w:rStyle w:val="s0"/>
        </w:rPr>
        <w:t xml:space="preserve"> с настоящим Законом;</w:t>
      </w:r>
    </w:p>
    <w:p w:rsidR="00000000" w:rsidRDefault="00B31F26">
      <w:pPr>
        <w:pStyle w:val="pj"/>
      </w:pPr>
      <w:r>
        <w:rPr>
          <w:rStyle w:val="s0"/>
        </w:rPr>
        <w:t>13-2) схема аккредитации - правила и процессы, относящиеся к аккредитации органов по оценке соответствия, к которым применяются идентичные требования;</w:t>
      </w:r>
    </w:p>
    <w:p w:rsidR="00000000" w:rsidRDefault="00B31F26">
      <w:pPr>
        <w:pStyle w:val="pj"/>
      </w:pPr>
      <w:r>
        <w:rPr>
          <w:rStyle w:val="s0"/>
        </w:rPr>
        <w:t xml:space="preserve">13-3) оценка - процесс, осуществляемый органом по аккредитации с целью определения </w:t>
      </w:r>
      <w:r>
        <w:rPr>
          <w:rStyle w:val="s0"/>
        </w:rPr>
        <w:t>компетентности заявителя (субъекта аккредитации) на основе документов по стандартизации и в соответствии с законодательством Республики Казахстан;</w:t>
      </w:r>
    </w:p>
    <w:p w:rsidR="00000000" w:rsidRDefault="00B31F26">
      <w:pPr>
        <w:pStyle w:val="pj"/>
      </w:pPr>
      <w:r>
        <w:rPr>
          <w:rStyle w:val="s0"/>
        </w:rPr>
        <w:t>13-4) техника оценки - метод, используемый органом по аккредитации для проведения оценки в соответствии с документами по стандартизации, в том числе международных организаций по аккредитации, членом которых является орган по аккредитации;»;</w:t>
      </w:r>
    </w:p>
    <w:p w:rsidR="00000000" w:rsidRDefault="00B31F26">
      <w:pPr>
        <w:pStyle w:val="pj"/>
      </w:pPr>
      <w:r>
        <w:rPr>
          <w:rStyle w:val="s0"/>
        </w:rPr>
        <w:t>подпункт 14) ис</w:t>
      </w:r>
      <w:r>
        <w:rPr>
          <w:rStyle w:val="s0"/>
        </w:rPr>
        <w:t>ключить;</w:t>
      </w:r>
    </w:p>
    <w:p w:rsidR="00000000" w:rsidRDefault="00B31F26">
      <w:pPr>
        <w:pStyle w:val="pj"/>
      </w:pPr>
      <w:r>
        <w:rPr>
          <w:rStyle w:val="s0"/>
        </w:rPr>
        <w:t>дополнить подпунктом 14-1)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«14-1) калибровочная лаборатория (центр) - юридическое лицо или структурное подразделение юридического лица, действующее от его имени, осуществляющее калибровку средств измерений;»;</w:t>
      </w:r>
    </w:p>
    <w:p w:rsidR="00000000" w:rsidRDefault="00B31F26">
      <w:pPr>
        <w:pStyle w:val="pj"/>
      </w:pPr>
      <w:r>
        <w:rPr>
          <w:rStyle w:val="s0"/>
        </w:rPr>
        <w:t>подпункт 15) из</w:t>
      </w:r>
      <w:r>
        <w:rPr>
          <w:rStyle w:val="s0"/>
        </w:rPr>
        <w:t>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«15) свидетельская оценка - наблюдение органом по аккредитации за органом по оценке соответствия, выполняющим деятельность по оценке соответствия в пределах своей области аккредитации;»;</w:t>
      </w:r>
    </w:p>
    <w:p w:rsidR="00000000" w:rsidRDefault="00B31F26">
      <w:pPr>
        <w:pStyle w:val="pj"/>
      </w:pPr>
      <w:r>
        <w:rPr>
          <w:rStyle w:val="s0"/>
        </w:rPr>
        <w:t>подпункт 15-2) исключить;</w:t>
      </w:r>
    </w:p>
    <w:p w:rsidR="00000000" w:rsidRDefault="00B31F26">
      <w:pPr>
        <w:pStyle w:val="pj"/>
      </w:pPr>
      <w:r>
        <w:rPr>
          <w:rStyle w:val="s0"/>
        </w:rPr>
        <w:t>подпункт 21)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«21) оценка соответствия - прямое или косвенное определение соблюдения требований, предъявляемых к объекту оценки соответствия;»;</w:t>
      </w:r>
    </w:p>
    <w:p w:rsidR="00000000" w:rsidRDefault="00B31F26">
      <w:pPr>
        <w:pStyle w:val="pj"/>
      </w:pPr>
      <w:r>
        <w:rPr>
          <w:rStyle w:val="s0"/>
        </w:rPr>
        <w:t>дополнить подпунктом 21-1)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«21-1) орган по оценке соответст</w:t>
      </w:r>
      <w:r>
        <w:rPr>
          <w:rStyle w:val="s0"/>
        </w:rPr>
        <w:t>вия - юридическое лицо или его структурное подразделение, осуществляющее работы по оценке соответствия;»;</w:t>
      </w:r>
    </w:p>
    <w:p w:rsidR="00000000" w:rsidRDefault="00B31F26">
      <w:pPr>
        <w:pStyle w:val="pj"/>
      </w:pPr>
      <w:r>
        <w:rPr>
          <w:rStyle w:val="s0"/>
        </w:rPr>
        <w:t>подпункт 22)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 xml:space="preserve">«22) объекты оценки соответствия - объекты, определенные техническими регламентами и (или) документами по </w:t>
      </w:r>
      <w:r>
        <w:rPr>
          <w:rStyle w:val="s0"/>
        </w:rPr>
        <w:t>стандартизации, подлежащие подтверждению соответствия, исследованиям, испытаниям, измерениям, поверке, калибровке, аттестации и иным видам оценки;»;</w:t>
      </w:r>
    </w:p>
    <w:p w:rsidR="00000000" w:rsidRDefault="00B31F26">
      <w:pPr>
        <w:pStyle w:val="pj"/>
      </w:pPr>
      <w:r>
        <w:rPr>
          <w:rStyle w:val="s0"/>
        </w:rPr>
        <w:t xml:space="preserve">3) подпункт 5) </w:t>
      </w:r>
      <w:hyperlink r:id="rId102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«5) эксперты-аудиторы по аккредитации, подтверждению соответствия, технические эксперты.»;</w:t>
      </w:r>
    </w:p>
    <w:p w:rsidR="00000000" w:rsidRDefault="00B31F26">
      <w:pPr>
        <w:pStyle w:val="pj"/>
      </w:pPr>
      <w:r>
        <w:rPr>
          <w:rStyle w:val="s0"/>
        </w:rPr>
        <w:t xml:space="preserve">4) подпункты 2) и 2-1) </w:t>
      </w:r>
      <w:hyperlink r:id="rId103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5) в </w:t>
      </w:r>
      <w:hyperlink r:id="rId104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подпункт 1-1) исключить;</w:t>
      </w:r>
    </w:p>
    <w:p w:rsidR="00000000" w:rsidRDefault="00B31F26">
      <w:pPr>
        <w:pStyle w:val="pj"/>
      </w:pPr>
      <w:r>
        <w:rPr>
          <w:rStyle w:val="s0"/>
        </w:rPr>
        <w:t>подпункт 1-2)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 xml:space="preserve">«1-2) представляет интересы Республики Казахстан в международных и региональных организациях по </w:t>
      </w:r>
      <w:r>
        <w:rPr>
          <w:rStyle w:val="s0"/>
        </w:rPr>
        <w:t>аккредитации;»;</w:t>
      </w:r>
    </w:p>
    <w:p w:rsidR="00000000" w:rsidRDefault="00B31F26">
      <w:pPr>
        <w:pStyle w:val="pj"/>
      </w:pPr>
      <w:r>
        <w:rPr>
          <w:rStyle w:val="s0"/>
        </w:rPr>
        <w:t>дополнить подпунктом 1-3)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«1-3) создает Совет по аккредитации, разрабатывает и утверждает его состав и положение о нем;»;</w:t>
      </w:r>
    </w:p>
    <w:p w:rsidR="00000000" w:rsidRDefault="00B31F26">
      <w:pPr>
        <w:pStyle w:val="pj"/>
      </w:pPr>
      <w:r>
        <w:rPr>
          <w:rStyle w:val="s0"/>
        </w:rPr>
        <w:t xml:space="preserve">6) в </w:t>
      </w:r>
      <w:hyperlink r:id="rId105" w:anchor="sub_id=70000" w:history="1">
        <w:r>
          <w:rPr>
            <w:rStyle w:val="a4"/>
          </w:rPr>
          <w:t xml:space="preserve">статье </w:t>
        </w:r>
        <w:r>
          <w:rPr>
            <w:rStyle w:val="a4"/>
          </w:rPr>
          <w:t>7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дополнить пунктом 1-1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«1-1. Орган по аккредитации должен соответствовать следующим требованиям:</w:t>
      </w:r>
    </w:p>
    <w:p w:rsidR="00000000" w:rsidRDefault="00B31F26">
      <w:pPr>
        <w:pStyle w:val="pj"/>
      </w:pPr>
      <w:r>
        <w:rPr>
          <w:rStyle w:val="s0"/>
        </w:rPr>
        <w:t>1) иметь в штате экспертов-аудиторов по аккредитации;</w:t>
      </w:r>
    </w:p>
    <w:p w:rsidR="00000000" w:rsidRDefault="00B31F26">
      <w:pPr>
        <w:pStyle w:val="pj"/>
      </w:pPr>
      <w:r>
        <w:rPr>
          <w:rStyle w:val="s0"/>
        </w:rPr>
        <w:t>2) являться членом международных организаций по аккредитации;</w:t>
      </w:r>
    </w:p>
    <w:p w:rsidR="00000000" w:rsidRDefault="00B31F26">
      <w:pPr>
        <w:pStyle w:val="pj"/>
      </w:pPr>
      <w:r>
        <w:rPr>
          <w:rStyle w:val="s0"/>
        </w:rPr>
        <w:t>3) не являться афф</w:t>
      </w:r>
      <w:r>
        <w:rPr>
          <w:rStyle w:val="s0"/>
        </w:rPr>
        <w:t>илированным лицом с субъектами аккредитации.»;</w:t>
      </w:r>
    </w:p>
    <w:p w:rsidR="00000000" w:rsidRDefault="00B31F26">
      <w:pPr>
        <w:pStyle w:val="pj"/>
      </w:pPr>
      <w:r>
        <w:rPr>
          <w:rStyle w:val="s0"/>
        </w:rPr>
        <w:t>пункт 2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«2. Орган по аккредитации:</w:t>
      </w:r>
    </w:p>
    <w:p w:rsidR="00000000" w:rsidRDefault="00B31F26">
      <w:pPr>
        <w:pStyle w:val="pj"/>
      </w:pPr>
      <w:r>
        <w:rPr>
          <w:rStyle w:val="s0"/>
        </w:rPr>
        <w:t>1) вправе:</w:t>
      </w:r>
    </w:p>
    <w:p w:rsidR="00000000" w:rsidRDefault="00B31F26">
      <w:pPr>
        <w:pStyle w:val="pj"/>
      </w:pPr>
      <w:r>
        <w:rPr>
          <w:rStyle w:val="s0"/>
        </w:rPr>
        <w:t>привлекать экспертов-аудиторов по аккредитации, подтверждению соответствия, технических экспертов и других лиц, обладающих специальными знаниями, к участию в проведении работ по аккредитации;</w:t>
      </w:r>
    </w:p>
    <w:p w:rsidR="00000000" w:rsidRDefault="00B31F26">
      <w:pPr>
        <w:pStyle w:val="pj"/>
      </w:pPr>
      <w:r>
        <w:rPr>
          <w:rStyle w:val="s0"/>
        </w:rPr>
        <w:t>участвовать в работе международных (региональных) негосударствен</w:t>
      </w:r>
      <w:r>
        <w:rPr>
          <w:rStyle w:val="s0"/>
        </w:rPr>
        <w:t>ных и неправительственных организаций по аккредитации;</w:t>
      </w:r>
    </w:p>
    <w:p w:rsidR="00000000" w:rsidRDefault="00B31F26">
      <w:pPr>
        <w:pStyle w:val="pj"/>
      </w:pPr>
      <w:r>
        <w:rPr>
          <w:rStyle w:val="s0"/>
        </w:rPr>
        <w:t>организовывать сравнительные испытания и сличения результатов поверки и калибровки средств измерений;</w:t>
      </w:r>
    </w:p>
    <w:p w:rsidR="00000000" w:rsidRDefault="00B31F26">
      <w:pPr>
        <w:pStyle w:val="pj"/>
      </w:pPr>
      <w:r>
        <w:rPr>
          <w:rStyle w:val="s0"/>
        </w:rPr>
        <w:t>определять порядок, критерии и условия применения техник оценок;</w:t>
      </w:r>
    </w:p>
    <w:p w:rsidR="00000000" w:rsidRDefault="00B31F26">
      <w:pPr>
        <w:pStyle w:val="pj"/>
      </w:pPr>
      <w:r>
        <w:rPr>
          <w:rStyle w:val="s0"/>
        </w:rPr>
        <w:t>проводить плановые и внеплановые о</w:t>
      </w:r>
      <w:r>
        <w:rPr>
          <w:rStyle w:val="s0"/>
        </w:rPr>
        <w:t>ценки;</w:t>
      </w:r>
    </w:p>
    <w:p w:rsidR="00000000" w:rsidRDefault="00B31F26">
      <w:pPr>
        <w:pStyle w:val="pj"/>
      </w:pPr>
      <w:r>
        <w:rPr>
          <w:rStyle w:val="s0"/>
        </w:rPr>
        <w:t>проводить мониторинг деятельности субъектов аккредитации на предмет соответствия критериям аккредитации;</w:t>
      </w:r>
    </w:p>
    <w:p w:rsidR="00000000" w:rsidRDefault="00B31F26">
      <w:pPr>
        <w:pStyle w:val="pj"/>
      </w:pPr>
      <w:r>
        <w:rPr>
          <w:rStyle w:val="s0"/>
        </w:rPr>
        <w:t>проводить аттестацию экспертов-аудиторов по аккредитации;</w:t>
      </w:r>
    </w:p>
    <w:p w:rsidR="00000000" w:rsidRDefault="00B31F26">
      <w:pPr>
        <w:pStyle w:val="pj"/>
      </w:pPr>
      <w:r>
        <w:rPr>
          <w:rStyle w:val="s0"/>
        </w:rPr>
        <w:t>2) обязан:</w:t>
      </w:r>
    </w:p>
    <w:p w:rsidR="00000000" w:rsidRDefault="00B31F26">
      <w:pPr>
        <w:pStyle w:val="pj"/>
      </w:pPr>
      <w:r>
        <w:rPr>
          <w:rStyle w:val="s0"/>
        </w:rPr>
        <w:t>установить формы аттестата аккредитации, приложений к аттестатам аккредитац</w:t>
      </w:r>
      <w:r>
        <w:rPr>
          <w:rStyle w:val="s0"/>
        </w:rPr>
        <w:t>ии, знака аккредитации;</w:t>
      </w:r>
    </w:p>
    <w:p w:rsidR="00000000" w:rsidRDefault="00B31F26">
      <w:pPr>
        <w:pStyle w:val="pj"/>
      </w:pPr>
      <w:r>
        <w:rPr>
          <w:rStyle w:val="s0"/>
        </w:rPr>
        <w:t>проводить работы по аккредитации с соблюдением порядка, установленного настоящим Законом;</w:t>
      </w:r>
    </w:p>
    <w:p w:rsidR="00000000" w:rsidRDefault="00B31F26">
      <w:pPr>
        <w:pStyle w:val="pj"/>
      </w:pPr>
      <w:r>
        <w:rPr>
          <w:rStyle w:val="s0"/>
        </w:rPr>
        <w:t>не допускать разглашения сведений, составляющих коммерческую или иную охраняемую законом тайну, ставших известными при проведении работ по акк</w:t>
      </w:r>
      <w:r>
        <w:rPr>
          <w:rStyle w:val="s0"/>
        </w:rPr>
        <w:t>редитации;</w:t>
      </w:r>
    </w:p>
    <w:p w:rsidR="00000000" w:rsidRDefault="00B31F26">
      <w:pPr>
        <w:pStyle w:val="pj"/>
      </w:pPr>
      <w:r>
        <w:rPr>
          <w:rStyle w:val="s0"/>
        </w:rPr>
        <w:t>вести реестр субъектов аккредитации;</w:t>
      </w:r>
    </w:p>
    <w:p w:rsidR="00000000" w:rsidRDefault="00B31F26">
      <w:pPr>
        <w:pStyle w:val="pj"/>
      </w:pPr>
      <w:r>
        <w:rPr>
          <w:rStyle w:val="s0"/>
        </w:rPr>
        <w:t>вести и поддерживать интернет-ресурс, официально опубликовывать на нем реестр субъектов аккредитации, размещать нормативные правовые акты по аккредитации в области оценки соответствия;</w:t>
      </w:r>
    </w:p>
    <w:p w:rsidR="00000000" w:rsidRDefault="00B31F26">
      <w:pPr>
        <w:pStyle w:val="pj"/>
      </w:pPr>
      <w:r>
        <w:rPr>
          <w:rStyle w:val="s0"/>
        </w:rPr>
        <w:t>в случае отзыва аттестата аккредитации или прекращения постаккредитационного договора в течение трех рабочих дней письменно уведомить об этом уполномоченный орган;</w:t>
      </w:r>
    </w:p>
    <w:p w:rsidR="00000000" w:rsidRDefault="00B31F26">
      <w:pPr>
        <w:pStyle w:val="pj"/>
      </w:pPr>
      <w:r>
        <w:rPr>
          <w:rStyle w:val="s0"/>
        </w:rPr>
        <w:t>рассматривать заявки о переоформлении аттестата аккредитации, актуализации материалов аккред</w:t>
      </w:r>
      <w:r>
        <w:rPr>
          <w:rStyle w:val="s0"/>
        </w:rPr>
        <w:t>итации;</w:t>
      </w:r>
    </w:p>
    <w:p w:rsidR="00000000" w:rsidRDefault="00B31F26">
      <w:pPr>
        <w:pStyle w:val="pj"/>
      </w:pPr>
      <w:r>
        <w:rPr>
          <w:rStyle w:val="s0"/>
        </w:rPr>
        <w:t>рассматривать жалобы и апелляции и принимать по ним решения, размещать на интернет-ресурсе информацию о принятых решениях;</w:t>
      </w:r>
    </w:p>
    <w:p w:rsidR="00000000" w:rsidRDefault="00B31F26">
      <w:pPr>
        <w:pStyle w:val="pj"/>
      </w:pPr>
      <w:r>
        <w:rPr>
          <w:rStyle w:val="s0"/>
        </w:rPr>
        <w:t>отзывать, возвращать аттестат аккредитации и обращаться в суд с заявлением об аннулировании аттестата аккредитации по основан</w:t>
      </w:r>
      <w:r>
        <w:rPr>
          <w:rStyle w:val="s0"/>
        </w:rPr>
        <w:t>иям и в порядке, которые предусмотрены настоящим Законом;</w:t>
      </w:r>
    </w:p>
    <w:p w:rsidR="00000000" w:rsidRDefault="00B31F26">
      <w:pPr>
        <w:pStyle w:val="pj"/>
      </w:pPr>
      <w:r>
        <w:rPr>
          <w:rStyle w:val="s0"/>
        </w:rPr>
        <w:t>представлять ежеквартально результаты плановых и внеплановых оценок, а также мониторинга деятельности субъекта аккредитации в уполномоченный орган;</w:t>
      </w:r>
    </w:p>
    <w:p w:rsidR="00000000" w:rsidRDefault="00B31F26">
      <w:pPr>
        <w:pStyle w:val="pj"/>
      </w:pPr>
      <w:r>
        <w:rPr>
          <w:rStyle w:val="s0"/>
        </w:rPr>
        <w:t xml:space="preserve">обеспечить исполнение вступившего в законную силу </w:t>
      </w:r>
      <w:r>
        <w:rPr>
          <w:rStyle w:val="s0"/>
        </w:rPr>
        <w:t>постановления по делу об административном правонарушении, вынесенного судом, ведомством уполномоченного органа и его территориальными подразделениями касательно приостановления, лишения аттестата аккредитации путем внесения сведений в реестр субъектов аккр</w:t>
      </w:r>
      <w:r>
        <w:rPr>
          <w:rStyle w:val="s0"/>
        </w:rPr>
        <w:t>едитации;</w:t>
      </w:r>
    </w:p>
    <w:p w:rsidR="00000000" w:rsidRDefault="00B31F26">
      <w:pPr>
        <w:pStyle w:val="pj"/>
      </w:pPr>
      <w:r>
        <w:rPr>
          <w:rStyle w:val="s0"/>
        </w:rPr>
        <w:t>соответствовать требованиям международного нормативного документа, регламентирующего деятельность органа по аккредитации;</w:t>
      </w:r>
    </w:p>
    <w:p w:rsidR="00000000" w:rsidRDefault="00B31F26">
      <w:pPr>
        <w:pStyle w:val="pj"/>
      </w:pPr>
      <w:r>
        <w:rPr>
          <w:rStyle w:val="s0"/>
        </w:rPr>
        <w:t xml:space="preserve">обеспечить внедрение и применение документов специализированных международных организаций, устанавливающих общие критерии и </w:t>
      </w:r>
      <w:r>
        <w:rPr>
          <w:rStyle w:val="s0"/>
        </w:rPr>
        <w:t>правила в области аккредитации и оценки соответствия.»;</w:t>
      </w:r>
    </w:p>
    <w:p w:rsidR="00000000" w:rsidRDefault="00B31F26">
      <w:pPr>
        <w:pStyle w:val="pj"/>
      </w:pPr>
      <w:r>
        <w:rPr>
          <w:rStyle w:val="s0"/>
        </w:rPr>
        <w:t>7) дополнить статьей 7-1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«Статья 7-1. Мониторинг деятельности субъектов аккредитации</w:t>
      </w:r>
    </w:p>
    <w:p w:rsidR="00000000" w:rsidRDefault="00B31F26">
      <w:pPr>
        <w:pStyle w:val="pj"/>
      </w:pPr>
      <w:r>
        <w:rPr>
          <w:rStyle w:val="s0"/>
        </w:rPr>
        <w:t>1. Мониторинг деятельности субъектов аккредитации осуществляется путем наблюдения органом по</w:t>
      </w:r>
      <w:r>
        <w:rPr>
          <w:rStyle w:val="s0"/>
        </w:rPr>
        <w:t xml:space="preserve"> аккредитации за результатами оказанных субъектами аккредитации работ, услуг и процессов в области аккредитации.</w:t>
      </w:r>
    </w:p>
    <w:p w:rsidR="00000000" w:rsidRDefault="00B31F26">
      <w:pPr>
        <w:pStyle w:val="pj"/>
      </w:pPr>
      <w:r>
        <w:rPr>
          <w:rStyle w:val="s0"/>
        </w:rPr>
        <w:t>2. В случае установления нарушения критериев аккредитации по результатам мониторинга деятельности субъектов аккредитации принимаются меры в соо</w:t>
      </w:r>
      <w:r>
        <w:rPr>
          <w:rStyle w:val="s0"/>
        </w:rPr>
        <w:t>тветствии с настоящим Законом.</w:t>
      </w:r>
    </w:p>
    <w:p w:rsidR="00000000" w:rsidRDefault="00B31F26">
      <w:pPr>
        <w:pStyle w:val="pj"/>
      </w:pPr>
      <w:r>
        <w:rPr>
          <w:rStyle w:val="s0"/>
        </w:rPr>
        <w:t>3. Правила осуществления мониторинга деятельности субъектов аккредитации утверждаются уполномоченным органом.»;</w:t>
      </w:r>
    </w:p>
    <w:p w:rsidR="00000000" w:rsidRDefault="00B31F26">
      <w:pPr>
        <w:pStyle w:val="pj"/>
      </w:pPr>
      <w:r>
        <w:rPr>
          <w:rStyle w:val="s0"/>
        </w:rPr>
        <w:t xml:space="preserve">8) в </w:t>
      </w:r>
      <w:hyperlink r:id="rId106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8. Заявители и субъекты аккредитации»;</w:t>
      </w:r>
    </w:p>
    <w:p w:rsidR="00000000" w:rsidRDefault="00B31F26">
      <w:pPr>
        <w:pStyle w:val="pj"/>
      </w:pPr>
      <w:r>
        <w:rPr>
          <w:rStyle w:val="s0"/>
        </w:rPr>
        <w:t>дополнить пунктами 3-1 и 3-2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«3-1. Заявитель вправе:</w:t>
      </w:r>
    </w:p>
    <w:p w:rsidR="00000000" w:rsidRDefault="00B31F26">
      <w:pPr>
        <w:pStyle w:val="pj"/>
      </w:pPr>
      <w:r>
        <w:rPr>
          <w:rStyle w:val="s0"/>
        </w:rPr>
        <w:t>1) по результатам обследования по месту нахождения обращаться в орган по аккредитации о прод</w:t>
      </w:r>
      <w:r>
        <w:rPr>
          <w:rStyle w:val="s0"/>
        </w:rPr>
        <w:t>лении сроков устранения несоответствий с указанием обоснованных причин, но не более тридцати рабочих дней;</w:t>
      </w:r>
    </w:p>
    <w:p w:rsidR="00000000" w:rsidRDefault="00B31F26">
      <w:pPr>
        <w:pStyle w:val="pj"/>
      </w:pPr>
      <w:r>
        <w:rPr>
          <w:rStyle w:val="s0"/>
        </w:rPr>
        <w:t>2) подавать апелляции на решения органа по аккредитации в комиссию по апелляции.</w:t>
      </w:r>
    </w:p>
    <w:p w:rsidR="00000000" w:rsidRDefault="00B31F26">
      <w:pPr>
        <w:pStyle w:val="pj"/>
      </w:pPr>
      <w:r>
        <w:rPr>
          <w:rStyle w:val="s0"/>
        </w:rPr>
        <w:t>3-2. Заявитель обязан:</w:t>
      </w:r>
    </w:p>
    <w:p w:rsidR="00000000" w:rsidRDefault="00B31F26">
      <w:pPr>
        <w:pStyle w:val="pj"/>
      </w:pPr>
      <w:r>
        <w:rPr>
          <w:rStyle w:val="s0"/>
        </w:rPr>
        <w:t>1) соблюдать и выполнять требования к аккреди</w:t>
      </w:r>
      <w:r>
        <w:rPr>
          <w:rStyle w:val="s0"/>
        </w:rPr>
        <w:t>тации, установленные законодательством Республики Казахстан об аккредитации в области оценки соответствия, документами по стандартизации, а также документами международных организаций по аккредитации, членом которых является орган по аккредитации, в соотве</w:t>
      </w:r>
      <w:r>
        <w:rPr>
          <w:rStyle w:val="s0"/>
        </w:rPr>
        <w:t>тствии с которыми запрашивается или предоставляется аккредитация;</w:t>
      </w:r>
    </w:p>
    <w:p w:rsidR="00000000" w:rsidRDefault="00B31F26">
      <w:pPr>
        <w:pStyle w:val="pj"/>
      </w:pPr>
      <w:r>
        <w:rPr>
          <w:rStyle w:val="s0"/>
        </w:rPr>
        <w:t>2) обеспечивать органу по аккредитации при проведении обследования по месту нахождения доступ к помещению (помещениям), оборудованию и информации;</w:t>
      </w:r>
    </w:p>
    <w:p w:rsidR="00000000" w:rsidRDefault="00B31F26">
      <w:pPr>
        <w:pStyle w:val="pj"/>
      </w:pPr>
      <w:r>
        <w:rPr>
          <w:rStyle w:val="s0"/>
        </w:rPr>
        <w:t>3) организовывать свидетельские оценки в со</w:t>
      </w:r>
      <w:r>
        <w:rPr>
          <w:rStyle w:val="s0"/>
        </w:rPr>
        <w:t>ответствии с заявленной областью аккредитации.»;</w:t>
      </w:r>
    </w:p>
    <w:p w:rsidR="00000000" w:rsidRDefault="00B31F26">
      <w:pPr>
        <w:pStyle w:val="pj"/>
      </w:pPr>
      <w:r>
        <w:rPr>
          <w:rStyle w:val="s0"/>
        </w:rPr>
        <w:t>в пункте 4:</w:t>
      </w:r>
    </w:p>
    <w:p w:rsidR="00000000" w:rsidRDefault="00B31F26">
      <w:pPr>
        <w:pStyle w:val="pj"/>
      </w:pPr>
      <w:r>
        <w:rPr>
          <w:rStyle w:val="s0"/>
        </w:rPr>
        <w:t>подпункты 2) и 3)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«2) обращаться в орган по аккредитации с заявлением о расширении или сокращении области аккредитации, повторной аккредитации, добровольном отзыве,</w:t>
      </w:r>
      <w:r>
        <w:rPr>
          <w:rStyle w:val="s0"/>
        </w:rPr>
        <w:t xml:space="preserve"> возобновлении действия отозванного аттестата аккредитации и прекращении действия аттестата аккредитации;</w:t>
      </w:r>
    </w:p>
    <w:p w:rsidR="00000000" w:rsidRDefault="00B31F26">
      <w:pPr>
        <w:pStyle w:val="pj"/>
      </w:pPr>
      <w:r>
        <w:rPr>
          <w:rStyle w:val="s0"/>
        </w:rPr>
        <w:t>3) подавать апелляции на решения органа по аккредитации в комиссию по апелляции;»;</w:t>
      </w:r>
    </w:p>
    <w:p w:rsidR="00000000" w:rsidRDefault="00B31F26">
      <w:pPr>
        <w:pStyle w:val="pj"/>
      </w:pPr>
      <w:r>
        <w:rPr>
          <w:rStyle w:val="s0"/>
        </w:rPr>
        <w:t>подпункт 4) исключить;</w:t>
      </w:r>
    </w:p>
    <w:p w:rsidR="00000000" w:rsidRDefault="00B31F26">
      <w:pPr>
        <w:pStyle w:val="pj"/>
      </w:pPr>
      <w:r>
        <w:rPr>
          <w:rStyle w:val="s0"/>
        </w:rPr>
        <w:t>в пункте 5:</w:t>
      </w:r>
    </w:p>
    <w:p w:rsidR="00000000" w:rsidRDefault="00B31F26">
      <w:pPr>
        <w:pStyle w:val="pj"/>
      </w:pPr>
      <w:r>
        <w:rPr>
          <w:rStyle w:val="s0"/>
        </w:rPr>
        <w:t>подпункт 6) изложить в следующей</w:t>
      </w:r>
      <w:r>
        <w:rPr>
          <w:rStyle w:val="s0"/>
        </w:rPr>
        <w:t xml:space="preserve"> редакции:</w:t>
      </w:r>
    </w:p>
    <w:p w:rsidR="00000000" w:rsidRDefault="00B31F26">
      <w:pPr>
        <w:pStyle w:val="pj"/>
      </w:pPr>
      <w:r>
        <w:rPr>
          <w:rStyle w:val="s0"/>
        </w:rPr>
        <w:t>«6) обеспечивать проведение плановой (внеплановой) оценки и обследования на месте органом по аккредитации;»;</w:t>
      </w:r>
    </w:p>
    <w:p w:rsidR="00000000" w:rsidRDefault="00B31F26">
      <w:pPr>
        <w:pStyle w:val="pj"/>
      </w:pPr>
      <w:r>
        <w:rPr>
          <w:rStyle w:val="s0"/>
        </w:rPr>
        <w:t>дополнить подпунктами 6-1), 6-2) и 10-1)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«6-1) обеспечивать доступ к помещению (помещениям), оборудованию, информ</w:t>
      </w:r>
      <w:r>
        <w:rPr>
          <w:rStyle w:val="s0"/>
        </w:rPr>
        <w:t>ации, в том числе присутствие персонала;</w:t>
      </w:r>
    </w:p>
    <w:p w:rsidR="00000000" w:rsidRDefault="00B31F26">
      <w:pPr>
        <w:pStyle w:val="pj"/>
      </w:pPr>
      <w:r>
        <w:rPr>
          <w:rStyle w:val="s0"/>
        </w:rPr>
        <w:t>6-2) обеспечивать проведение свидетельской оценки и произвести оплату стоимости работ по проведению оценки;»;</w:t>
      </w:r>
    </w:p>
    <w:p w:rsidR="00000000" w:rsidRDefault="00B31F26">
      <w:pPr>
        <w:pStyle w:val="pj"/>
      </w:pPr>
      <w:r>
        <w:rPr>
          <w:rStyle w:val="s0"/>
        </w:rPr>
        <w:t>«10-1) обеспечивать доступ к информации, документам, отчетам, необходимым для аккредитации.»;</w:t>
      </w:r>
    </w:p>
    <w:p w:rsidR="00000000" w:rsidRDefault="00B31F26">
      <w:pPr>
        <w:pStyle w:val="pj"/>
      </w:pPr>
      <w:r>
        <w:rPr>
          <w:rStyle w:val="s0"/>
        </w:rPr>
        <w:t>дополнить п</w:t>
      </w:r>
      <w:r>
        <w:rPr>
          <w:rStyle w:val="s0"/>
        </w:rPr>
        <w:t>унктом 6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«6. Субъект аккредитации, выдавший документ об оценке соответствия на продукцию, не соответствующую требованиям технических регламентов и подлежащую изъятию в соответствии с законодательством Республики Казахстан в области т</w:t>
      </w:r>
      <w:r>
        <w:rPr>
          <w:rStyle w:val="s0"/>
        </w:rPr>
        <w:t>ехнического регулирования, несет ответственность, установленную законами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9) </w:t>
      </w:r>
      <w:hyperlink r:id="rId107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11. Эксперты-аудиторы п</w:t>
      </w:r>
      <w:r>
        <w:rPr>
          <w:rStyle w:val="s0"/>
        </w:rPr>
        <w:t>о аккредитации, подтверждению соответствия, технические эксперты</w:t>
      </w:r>
    </w:p>
    <w:p w:rsidR="00000000" w:rsidRDefault="00B31F26">
      <w:pPr>
        <w:pStyle w:val="pj"/>
      </w:pPr>
      <w:r>
        <w:rPr>
          <w:rStyle w:val="s0"/>
        </w:rPr>
        <w:t>1. Эксперты-аудиторы по аккредитации, подтверждению соответствия, технические эксперты участвуют в проведении работ по аккредитации в соответствии с настоящим Законом.</w:t>
      </w:r>
    </w:p>
    <w:p w:rsidR="00000000" w:rsidRDefault="00B31F26">
      <w:pPr>
        <w:pStyle w:val="pj"/>
      </w:pPr>
      <w:r>
        <w:rPr>
          <w:rStyle w:val="s0"/>
        </w:rPr>
        <w:t>2. Эксперты-аудиторы по аккредитации, подтверждению соответствия, технические эксперты осуществляют свою деятельность на основе трудового либо гражданско-правового договора.»;</w:t>
      </w:r>
    </w:p>
    <w:p w:rsidR="00000000" w:rsidRDefault="00B31F26">
      <w:pPr>
        <w:pStyle w:val="pj"/>
      </w:pPr>
      <w:r>
        <w:rPr>
          <w:rStyle w:val="s0"/>
        </w:rPr>
        <w:t xml:space="preserve">10) в части первой </w:t>
      </w:r>
      <w:hyperlink r:id="rId108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подпункт 4)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«4) отвечать требованиям нормативных документов, на соответствие которым они аккредитуются (аккредитованы) с учетом схемы аккредитации;»;</w:t>
      </w:r>
    </w:p>
    <w:p w:rsidR="00000000" w:rsidRDefault="00B31F26">
      <w:pPr>
        <w:pStyle w:val="pj"/>
      </w:pPr>
      <w:r>
        <w:rPr>
          <w:rStyle w:val="s0"/>
        </w:rPr>
        <w:t>дополнить подпунктом 5)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«5) проводить работы по оценке соответствия в полном объеме и в пределах, утвержденных в области аккредитации.»;</w:t>
      </w:r>
    </w:p>
    <w:p w:rsidR="00000000" w:rsidRDefault="00B31F26">
      <w:pPr>
        <w:pStyle w:val="pj"/>
      </w:pPr>
      <w:r>
        <w:rPr>
          <w:rStyle w:val="s0"/>
        </w:rPr>
        <w:t xml:space="preserve">11) в </w:t>
      </w:r>
      <w:hyperlink r:id="rId109" w:anchor="sub_id=150000" w:history="1">
        <w:r>
          <w:rPr>
            <w:rStyle w:val="a4"/>
          </w:rPr>
          <w:t>статье</w:t>
        </w:r>
        <w:r>
          <w:rPr>
            <w:rStyle w:val="a4"/>
          </w:rPr>
          <w:t xml:space="preserve"> 15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в части первой пункта 1:</w:t>
      </w:r>
    </w:p>
    <w:p w:rsidR="00000000" w:rsidRDefault="00B31F26">
      <w:pPr>
        <w:pStyle w:val="pj"/>
      </w:pPr>
      <w:r>
        <w:rPr>
          <w:rStyle w:val="s0"/>
        </w:rPr>
        <w:t>подпункты 3) и 4)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«3) заявляемую область аккредитации;»;</w:t>
      </w:r>
    </w:p>
    <w:p w:rsidR="00000000" w:rsidRDefault="00B31F26">
      <w:pPr>
        <w:pStyle w:val="pj"/>
      </w:pPr>
      <w:r>
        <w:rPr>
          <w:rStyle w:val="s0"/>
        </w:rPr>
        <w:t>«4) паспорт по заявленному направлению деятельности в области оценки соответствия;»;</w:t>
      </w:r>
    </w:p>
    <w:p w:rsidR="00000000" w:rsidRDefault="00B31F26">
      <w:pPr>
        <w:pStyle w:val="pj"/>
      </w:pPr>
      <w:r>
        <w:rPr>
          <w:rStyle w:val="s0"/>
        </w:rPr>
        <w:t>дополнить подпунктом 6)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«6) по</w:t>
      </w:r>
      <w:r>
        <w:rPr>
          <w:rStyle w:val="s0"/>
        </w:rPr>
        <w:t>ложение о структурных подразделениях и их структуру.»;</w:t>
      </w:r>
    </w:p>
    <w:p w:rsidR="00000000" w:rsidRDefault="00B31F26">
      <w:pPr>
        <w:pStyle w:val="pj"/>
      </w:pPr>
      <w:r>
        <w:rPr>
          <w:rStyle w:val="s0"/>
        </w:rPr>
        <w:t>в пункте 2 слова «1), 3), 4) и 5)» заменить словами «1), 3-1) и 4)»;</w:t>
      </w:r>
    </w:p>
    <w:p w:rsidR="00000000" w:rsidRDefault="00B31F26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 xml:space="preserve">«3. В случае, если заявка и (или) прилагаемые к ней документы не соответствуют установленной </w:t>
      </w:r>
      <w:r>
        <w:rPr>
          <w:rStyle w:val="s0"/>
        </w:rPr>
        <w:t xml:space="preserve">форме либо представлены не в полном объеме, а также в случае использования заявленного оборудования другой аккредитованной лабораторией орган по аккредитации в течение пяти рабочих дней, исчисляемых со дня их поступления, отказывает и возвращает заявителю </w:t>
      </w:r>
      <w:r>
        <w:rPr>
          <w:rStyle w:val="s0"/>
        </w:rPr>
        <w:t>документы с указанием причин возврата по почте либо вручает их представителю нарочно под роспись.»;</w:t>
      </w:r>
    </w:p>
    <w:p w:rsidR="00000000" w:rsidRDefault="00B31F26">
      <w:pPr>
        <w:pStyle w:val="pj"/>
      </w:pPr>
      <w:r>
        <w:rPr>
          <w:rStyle w:val="s0"/>
        </w:rPr>
        <w:t xml:space="preserve">12) пункт 4 </w:t>
      </w:r>
      <w:hyperlink r:id="rId110" w:anchor="sub_id=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«4. На основании за</w:t>
      </w:r>
      <w:r>
        <w:rPr>
          <w:rStyle w:val="s0"/>
        </w:rPr>
        <w:t>ключения эксперта-аудитора по аккредитации орган по аккредитации принимает одно из следующих решений:</w:t>
      </w:r>
    </w:p>
    <w:p w:rsidR="00000000" w:rsidRDefault="00B31F26">
      <w:pPr>
        <w:pStyle w:val="pj"/>
      </w:pPr>
      <w:r>
        <w:rPr>
          <w:rStyle w:val="s0"/>
        </w:rPr>
        <w:t>1) об обследовании заявителя по месту нахождения;</w:t>
      </w:r>
    </w:p>
    <w:p w:rsidR="00000000" w:rsidRDefault="00B31F26">
      <w:pPr>
        <w:pStyle w:val="pj"/>
      </w:pPr>
      <w:r>
        <w:rPr>
          <w:rStyle w:val="s0"/>
        </w:rPr>
        <w:t>2) о необходимости устранения заявителем выявленных несоответствий.</w:t>
      </w:r>
    </w:p>
    <w:p w:rsidR="00000000" w:rsidRDefault="00B31F26">
      <w:pPr>
        <w:pStyle w:val="pj"/>
      </w:pPr>
      <w:r>
        <w:rPr>
          <w:rStyle w:val="s0"/>
        </w:rPr>
        <w:t>Уведомление о принятом решении напра</w:t>
      </w:r>
      <w:r>
        <w:rPr>
          <w:rStyle w:val="s0"/>
        </w:rPr>
        <w:t>вляется заявителю в течение трех рабочих дней с даты принятия решения органом по аккредитации.»;</w:t>
      </w:r>
    </w:p>
    <w:p w:rsidR="00000000" w:rsidRDefault="00B31F26">
      <w:pPr>
        <w:pStyle w:val="pj"/>
      </w:pPr>
      <w:r>
        <w:rPr>
          <w:rStyle w:val="s0"/>
        </w:rPr>
        <w:t xml:space="preserve">13) абзац второй пункта 4 </w:t>
      </w:r>
      <w:hyperlink r:id="rId111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14) подпункт 4) пункта 2 </w:t>
      </w:r>
      <w:hyperlink r:id="rId112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«4) порядок и сроки проведения плановых и внеплановых оценок, переоформления аттестата аккредитации, актуализации материалов аккредита</w:t>
      </w:r>
      <w:r>
        <w:rPr>
          <w:rStyle w:val="s0"/>
        </w:rPr>
        <w:t>ции;»;</w:t>
      </w:r>
    </w:p>
    <w:p w:rsidR="00000000" w:rsidRDefault="00B31F26">
      <w:pPr>
        <w:pStyle w:val="pj"/>
      </w:pPr>
      <w:r>
        <w:rPr>
          <w:rStyle w:val="s0"/>
        </w:rPr>
        <w:t xml:space="preserve">15) подпункты 6), 7) и 10) пункта 2 </w:t>
      </w:r>
      <w:hyperlink r:id="rId113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«6) даты проведения и результаты плановых и внеплановых оценок;</w:t>
      </w:r>
    </w:p>
    <w:p w:rsidR="00000000" w:rsidRDefault="00B31F26">
      <w:pPr>
        <w:pStyle w:val="pj"/>
      </w:pPr>
      <w:r>
        <w:rPr>
          <w:rStyle w:val="s0"/>
        </w:rPr>
        <w:t>7) даты и основания отзы</w:t>
      </w:r>
      <w:r>
        <w:rPr>
          <w:rStyle w:val="s0"/>
        </w:rPr>
        <w:t>ва и возобновления действия отозванного аттестата аккредитации;»;</w:t>
      </w:r>
    </w:p>
    <w:p w:rsidR="00000000" w:rsidRDefault="00B31F26">
      <w:pPr>
        <w:pStyle w:val="pj"/>
      </w:pPr>
      <w:r>
        <w:rPr>
          <w:rStyle w:val="s0"/>
        </w:rPr>
        <w:t>«10) даты и основания приостановления действия и лишения аттестата аккредитации;»;</w:t>
      </w:r>
    </w:p>
    <w:p w:rsidR="00000000" w:rsidRDefault="00B31F26">
      <w:pPr>
        <w:pStyle w:val="pj"/>
      </w:pPr>
      <w:r>
        <w:rPr>
          <w:rStyle w:val="s0"/>
        </w:rPr>
        <w:t xml:space="preserve">16) </w:t>
      </w:r>
      <w:hyperlink r:id="rId114" w:anchor="sub_id=250000" w:history="1">
        <w:r>
          <w:rPr>
            <w:rStyle w:val="a4"/>
          </w:rPr>
          <w:t>статью 25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25. Плановая и внеплановая оценки субъектов аккредитации</w:t>
      </w:r>
    </w:p>
    <w:p w:rsidR="00000000" w:rsidRDefault="00B31F26">
      <w:pPr>
        <w:pStyle w:val="pj"/>
      </w:pPr>
      <w:r>
        <w:rPr>
          <w:rStyle w:val="s0"/>
        </w:rPr>
        <w:t>1. Плановая и внеплановая оценки осуществляются на основании постаккредитационного договора. Первая плановая оценка проводится не позднее восемнадцати месяцев после даты первичной аккредитации.</w:t>
      </w:r>
    </w:p>
    <w:p w:rsidR="00000000" w:rsidRDefault="00B31F26">
      <w:pPr>
        <w:pStyle w:val="pj"/>
      </w:pPr>
      <w:r>
        <w:rPr>
          <w:rStyle w:val="s0"/>
        </w:rPr>
        <w:t>Последующие плановые оценки проводятся не позднее двадцати четырех месяцев с момента проведения предыдущей плановой оценки.</w:t>
      </w:r>
    </w:p>
    <w:p w:rsidR="00000000" w:rsidRDefault="00B31F26">
      <w:pPr>
        <w:pStyle w:val="pj"/>
      </w:pPr>
      <w:r>
        <w:rPr>
          <w:rStyle w:val="s0"/>
        </w:rPr>
        <w:t>В случае поступления обращения физического или юридического лица, сообщения государственного органа о допущении субъектом аккредитац</w:t>
      </w:r>
      <w:r>
        <w:rPr>
          <w:rStyle w:val="s0"/>
        </w:rPr>
        <w:t>ии нарушений критериев аккредитации либо выявления органом по аккредитации по результатам мониторинга деятельности субъекта аккредитации нарушений критериев аккредитации орган по аккредитации вправе провести внеплановую оценку.</w:t>
      </w:r>
    </w:p>
    <w:p w:rsidR="00000000" w:rsidRDefault="00B31F26">
      <w:pPr>
        <w:pStyle w:val="pj"/>
      </w:pPr>
      <w:r>
        <w:rPr>
          <w:rStyle w:val="s0"/>
        </w:rPr>
        <w:t>В случае подтверждения наруш</w:t>
      </w:r>
      <w:r>
        <w:rPr>
          <w:rStyle w:val="s0"/>
        </w:rPr>
        <w:t>ений расходы по проведению внеплановой оценки, проведенной органом по аккредитации, возмещаются субъектом аккредитации, допустившим нарушения.</w:t>
      </w:r>
    </w:p>
    <w:p w:rsidR="00000000" w:rsidRDefault="00B31F26">
      <w:pPr>
        <w:pStyle w:val="pj"/>
      </w:pPr>
      <w:r>
        <w:rPr>
          <w:rStyle w:val="s0"/>
        </w:rPr>
        <w:t>2. Срок проведения плановой оценки субъекта аккредитации или его структурного подразделения, расположенного вне м</w:t>
      </w:r>
      <w:r>
        <w:rPr>
          <w:rStyle w:val="s0"/>
        </w:rPr>
        <w:t>еста нахождения самого субъекта аккредитации, устанавливается в зависимости от области аккредитации субъекта аккредитации и количества его структурных подразделений. Срок проведения внеплановой оценки не должен превышать три рабочих дня.</w:t>
      </w:r>
    </w:p>
    <w:p w:rsidR="00000000" w:rsidRDefault="00B31F26">
      <w:pPr>
        <w:pStyle w:val="pj"/>
      </w:pPr>
      <w:r>
        <w:rPr>
          <w:rStyle w:val="s0"/>
        </w:rPr>
        <w:t>3. Орган по аккред</w:t>
      </w:r>
      <w:r>
        <w:rPr>
          <w:rStyle w:val="s0"/>
        </w:rPr>
        <w:t>итации при проведении плановой или внеплановой оценки вправе запрашивать у субъекта аккредитации необходимые объяснения, документы и сведения.</w:t>
      </w:r>
    </w:p>
    <w:p w:rsidR="00000000" w:rsidRDefault="00B31F26">
      <w:pPr>
        <w:pStyle w:val="pj"/>
      </w:pPr>
      <w:r>
        <w:rPr>
          <w:rStyle w:val="s0"/>
        </w:rPr>
        <w:t>4. Результаты плановой и внеплановой оценок оформляются отчетом в двух экземплярах, в котором указываются:</w:t>
      </w:r>
    </w:p>
    <w:p w:rsidR="00000000" w:rsidRDefault="00B31F26">
      <w:pPr>
        <w:pStyle w:val="pj"/>
      </w:pPr>
      <w:r>
        <w:rPr>
          <w:rStyle w:val="s0"/>
        </w:rPr>
        <w:t>1) дат</w:t>
      </w:r>
      <w:r>
        <w:rPr>
          <w:rStyle w:val="s0"/>
        </w:rPr>
        <w:t>а, время и место составления отчета;</w:t>
      </w:r>
    </w:p>
    <w:p w:rsidR="00000000" w:rsidRDefault="00B31F26">
      <w:pPr>
        <w:pStyle w:val="pj"/>
      </w:pPr>
      <w:r>
        <w:rPr>
          <w:rStyle w:val="s0"/>
        </w:rPr>
        <w:t>2) дата и номер решения руководителя органа по аккредитации, на основании которого проведена плановая или внеплановая оценка;</w:t>
      </w:r>
    </w:p>
    <w:p w:rsidR="00000000" w:rsidRDefault="00B31F26">
      <w:pPr>
        <w:pStyle w:val="pj"/>
      </w:pPr>
      <w:r>
        <w:rPr>
          <w:rStyle w:val="s0"/>
        </w:rPr>
        <w:t>3) фамилии, имена, отчества (если они указаны в документах, удостоверяющих личность) эксперто</w:t>
      </w:r>
      <w:r>
        <w:rPr>
          <w:rStyle w:val="s0"/>
        </w:rPr>
        <w:t>в-аудиторов по аккредитации, проводивших плановую и внеплановую оценки;</w:t>
      </w:r>
    </w:p>
    <w:p w:rsidR="00000000" w:rsidRDefault="00B31F26">
      <w:pPr>
        <w:pStyle w:val="pj"/>
      </w:pPr>
      <w:r>
        <w:rPr>
          <w:rStyle w:val="s0"/>
        </w:rPr>
        <w:t xml:space="preserve">4) наименование субъекта аккредитации, фамилия, имя, отчество (если оно указано в документе, удостоверяющем личность), должность представителя субъекта аккредитации, присутствовавшего </w:t>
      </w:r>
      <w:r>
        <w:rPr>
          <w:rStyle w:val="s0"/>
        </w:rPr>
        <w:t>при проведении плановой или внеплановой оценки;</w:t>
      </w:r>
    </w:p>
    <w:p w:rsidR="00000000" w:rsidRDefault="00B31F26">
      <w:pPr>
        <w:pStyle w:val="pj"/>
      </w:pPr>
      <w:r>
        <w:rPr>
          <w:rStyle w:val="s0"/>
        </w:rPr>
        <w:t>5) дата, время и место проведения плановой или внеплановой оценки;</w:t>
      </w:r>
    </w:p>
    <w:p w:rsidR="00000000" w:rsidRDefault="00B31F26">
      <w:pPr>
        <w:pStyle w:val="pj"/>
      </w:pPr>
      <w:r>
        <w:rPr>
          <w:rStyle w:val="s0"/>
        </w:rPr>
        <w:t>6) сведения о результатах оценки, в том числе выявленных несоответствиях и их характере;</w:t>
      </w:r>
    </w:p>
    <w:p w:rsidR="00000000" w:rsidRDefault="00B31F26">
      <w:pPr>
        <w:pStyle w:val="pj"/>
      </w:pPr>
      <w:r>
        <w:rPr>
          <w:rStyle w:val="s0"/>
        </w:rPr>
        <w:t>7) рекомендации по устранению несоответствий и сроки</w:t>
      </w:r>
      <w:r>
        <w:rPr>
          <w:rStyle w:val="s0"/>
        </w:rPr>
        <w:t xml:space="preserve"> их устранения;</w:t>
      </w:r>
    </w:p>
    <w:p w:rsidR="00000000" w:rsidRDefault="00B31F26">
      <w:pPr>
        <w:pStyle w:val="pj"/>
      </w:pPr>
      <w:r>
        <w:rPr>
          <w:rStyle w:val="s0"/>
        </w:rPr>
        <w:t>8) сведения об ознакомлении или отказе в ознакомлении с отчетом представителя субъекта аккредитации, его подпись или сведения об отказе от подписи.</w:t>
      </w:r>
    </w:p>
    <w:p w:rsidR="00000000" w:rsidRDefault="00B31F26">
      <w:pPr>
        <w:pStyle w:val="pj"/>
      </w:pPr>
      <w:r>
        <w:rPr>
          <w:rStyle w:val="s0"/>
        </w:rPr>
        <w:t>Один экземпляр отчета вручается представителю субъекта аккредитации.</w:t>
      </w:r>
    </w:p>
    <w:p w:rsidR="00000000" w:rsidRDefault="00B31F26">
      <w:pPr>
        <w:pStyle w:val="pj"/>
      </w:pPr>
      <w:r>
        <w:rPr>
          <w:rStyle w:val="s0"/>
        </w:rPr>
        <w:t>Орган по аккредитации р</w:t>
      </w:r>
      <w:r>
        <w:rPr>
          <w:rStyle w:val="s0"/>
        </w:rPr>
        <w:t>ассматривает отчет в течение десяти рабочих дней с момента его поступления и при отсутствии оснований для отзыва аттестата аккредитации либо направления собранных материалов в уполномоченный орган в порядке, предусмотренном пунктом 2 статьи 26 настоящего З</w:t>
      </w:r>
      <w:r>
        <w:rPr>
          <w:rStyle w:val="s0"/>
        </w:rPr>
        <w:t>акона, принимает информацию к сведению либо решение об устранении субъектом аккредитации выявленных несоответствий критериям аккредитации.»;</w:t>
      </w:r>
    </w:p>
    <w:p w:rsidR="00000000" w:rsidRDefault="00B31F26">
      <w:pPr>
        <w:pStyle w:val="pj"/>
      </w:pPr>
      <w:r>
        <w:rPr>
          <w:rStyle w:val="s0"/>
        </w:rPr>
        <w:t xml:space="preserve">17) в </w:t>
      </w:r>
      <w:hyperlink r:id="rId115" w:anchor="sub_id=260000" w:history="1">
        <w:r>
          <w:rPr>
            <w:rStyle w:val="a4"/>
          </w:rPr>
          <w:t>статье 26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заголовок изло</w:t>
      </w:r>
      <w:r>
        <w:rPr>
          <w:rStyle w:val="s0"/>
        </w:rPr>
        <w:t>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26. Отзыв, прекращение и приостановление действия, лишение и аннулирование аттестата аккредитации»;</w:t>
      </w:r>
    </w:p>
    <w:p w:rsidR="00000000" w:rsidRDefault="00B31F26">
      <w:pPr>
        <w:pStyle w:val="pj"/>
      </w:pPr>
      <w:r>
        <w:rPr>
          <w:rStyle w:val="s0"/>
        </w:rPr>
        <w:t>подпункт 3-1) части первой пункта 1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«3-1) подтверждения фактов, указанных в жалобе либо со</w:t>
      </w:r>
      <w:r>
        <w:rPr>
          <w:rStyle w:val="s0"/>
        </w:rPr>
        <w:t>общении государственного органа, о допущении субъектом аккредитации нарушений критериев аккредитации;»;</w:t>
      </w:r>
    </w:p>
    <w:p w:rsidR="00000000" w:rsidRDefault="00B31F26">
      <w:pPr>
        <w:pStyle w:val="pj"/>
      </w:pPr>
      <w:r>
        <w:rPr>
          <w:rStyle w:val="s0"/>
        </w:rPr>
        <w:t>части третью и четвертую пункта 4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 xml:space="preserve">«В случае необходимости подтверждения сведений об устранении выявленных несоответствий </w:t>
      </w:r>
      <w:r>
        <w:rPr>
          <w:rStyle w:val="s0"/>
        </w:rPr>
        <w:t>орган по аккредитации проводит внеплановую оценку в порядке, предусмотренном статьей 25 настоящего Закона.</w:t>
      </w:r>
    </w:p>
    <w:p w:rsidR="00000000" w:rsidRDefault="00B31F26">
      <w:pPr>
        <w:pStyle w:val="pj"/>
      </w:pPr>
      <w:r>
        <w:rPr>
          <w:rStyle w:val="s0"/>
        </w:rPr>
        <w:t>Решение о возобновлении либо отказе в возобновлении аттестата аккредитации или части области аккредитации принимается органом по аккредитации в течен</w:t>
      </w:r>
      <w:r>
        <w:rPr>
          <w:rStyle w:val="s0"/>
        </w:rPr>
        <w:t>ие десяти рабочих дней, исчисляемых со дня представления субъектом аккредитации сведений об устранении несоответствий, а в случаях проведения плановой и внеплановой оценок - со дня их окончания.»;</w:t>
      </w:r>
    </w:p>
    <w:p w:rsidR="00000000" w:rsidRDefault="00B31F26">
      <w:pPr>
        <w:pStyle w:val="pj"/>
      </w:pPr>
      <w:r>
        <w:rPr>
          <w:rStyle w:val="s0"/>
        </w:rPr>
        <w:t>пункты 6 и 7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«6. Аннулирован</w:t>
      </w:r>
      <w:r>
        <w:rPr>
          <w:rStyle w:val="s0"/>
        </w:rPr>
        <w:t>ие аттестата аккредитации производится судом в порядке, установленном законами Республики Казахстан, по заявлению органа по аккредитации в случае выявления предоставления заявителем или субъектом аккредитации ложной информации при получении аккредитации.</w:t>
      </w:r>
    </w:p>
    <w:p w:rsidR="00000000" w:rsidRDefault="00B31F26">
      <w:pPr>
        <w:pStyle w:val="pj"/>
      </w:pPr>
      <w:r>
        <w:rPr>
          <w:rStyle w:val="s0"/>
        </w:rPr>
        <w:t>7</w:t>
      </w:r>
      <w:r>
        <w:rPr>
          <w:rStyle w:val="s0"/>
        </w:rPr>
        <w:t>. Приостановление действия и лишение аттестата аккредитации осуществляются в соответствии с Кодексом Республики Казахстан об административных правонарушениях.»;</w:t>
      </w:r>
    </w:p>
    <w:p w:rsidR="00000000" w:rsidRDefault="00B31F26">
      <w:pPr>
        <w:pStyle w:val="pj"/>
      </w:pPr>
      <w:r>
        <w:rPr>
          <w:rStyle w:val="s0"/>
        </w:rPr>
        <w:t xml:space="preserve">18) в </w:t>
      </w:r>
      <w:hyperlink r:id="rId116" w:anchor="sub_id=270000" w:history="1">
        <w:r>
          <w:rPr>
            <w:rStyle w:val="a4"/>
          </w:rPr>
          <w:t>стать</w:t>
        </w:r>
        <w:r>
          <w:rPr>
            <w:rStyle w:val="a4"/>
          </w:rPr>
          <w:t>е 27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в пункте 1 слово «обжаловать» заменить словами «подавать апелляции на»;</w:t>
      </w:r>
    </w:p>
    <w:p w:rsidR="00000000" w:rsidRDefault="00B31F26">
      <w:pPr>
        <w:pStyle w:val="pj"/>
      </w:pPr>
      <w:r>
        <w:rPr>
          <w:rStyle w:val="s0"/>
        </w:rPr>
        <w:t>пункты 2 и 3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«2. Комиссия по апелляции является постоянно действующим органом и вправе принимать решения при участии в ее работе более половины ее членов.</w:t>
      </w:r>
    </w:p>
    <w:p w:rsidR="00000000" w:rsidRDefault="00B31F26">
      <w:pPr>
        <w:pStyle w:val="pj"/>
      </w:pPr>
      <w:r>
        <w:rPr>
          <w:rStyle w:val="s0"/>
        </w:rPr>
        <w:t>Состав комиссии по апелляции формируется органом по аккредитации. В состав комиссии по апелляции делегируются по т</w:t>
      </w:r>
      <w:r>
        <w:rPr>
          <w:rStyle w:val="s0"/>
        </w:rPr>
        <w:t>ри представителя от общественных объединений в области оценки соответствия и уполномоченного органа и один представитель от органа по аккредитации. Члены комиссии по апелляции, которые принимали участие при принятии решения органом по аккредитации, на кото</w:t>
      </w:r>
      <w:r>
        <w:rPr>
          <w:rStyle w:val="s0"/>
        </w:rPr>
        <w:t>рое подана апелляция, или имеющие отношение к заявителю или субъекту аккредитации, подавшему апелляцию, не участвуют при принятии решения комиссией по апелляции.</w:t>
      </w:r>
    </w:p>
    <w:p w:rsidR="00000000" w:rsidRDefault="00B31F26">
      <w:pPr>
        <w:pStyle w:val="pj"/>
      </w:pPr>
      <w:r>
        <w:rPr>
          <w:rStyle w:val="s0"/>
        </w:rPr>
        <w:t>3. Председатель комиссии по апелляции избирается большинством голосов ее членов.</w:t>
      </w:r>
    </w:p>
    <w:p w:rsidR="00000000" w:rsidRDefault="00B31F26">
      <w:pPr>
        <w:pStyle w:val="pj"/>
      </w:pPr>
      <w:r>
        <w:rPr>
          <w:rStyle w:val="s0"/>
        </w:rPr>
        <w:t>Секретарем ко</w:t>
      </w:r>
      <w:r>
        <w:rPr>
          <w:rStyle w:val="s0"/>
        </w:rPr>
        <w:t>миссии по апелляции является работник органа по аккредитации, который не участвует при принятии решения комиссией по апелляции.</w:t>
      </w:r>
    </w:p>
    <w:p w:rsidR="00000000" w:rsidRDefault="00B31F26">
      <w:pPr>
        <w:pStyle w:val="pj"/>
      </w:pPr>
      <w:r>
        <w:rPr>
          <w:rStyle w:val="s0"/>
        </w:rPr>
        <w:t xml:space="preserve">Председатель комиссии по апелляции утверждает положение о комиссии по апелляции, руководит ее деятельностью, проводит заседание </w:t>
      </w:r>
      <w:r>
        <w:rPr>
          <w:rStyle w:val="s0"/>
        </w:rPr>
        <w:t>комиссии по апелляции, планирует ее работу.»;</w:t>
      </w:r>
    </w:p>
    <w:p w:rsidR="00000000" w:rsidRDefault="00B31F26">
      <w:pPr>
        <w:pStyle w:val="pj"/>
      </w:pPr>
      <w:r>
        <w:rPr>
          <w:rStyle w:val="s0"/>
        </w:rPr>
        <w:t>в пункте 4:</w:t>
      </w:r>
    </w:p>
    <w:p w:rsidR="00000000" w:rsidRDefault="00B31F26">
      <w:pPr>
        <w:pStyle w:val="pj"/>
      </w:pPr>
      <w:r>
        <w:rPr>
          <w:rStyle w:val="s0"/>
        </w:rPr>
        <w:t>слово «жалобы» заменить словом «апелляции»;</w:t>
      </w:r>
    </w:p>
    <w:p w:rsidR="00000000" w:rsidRDefault="00B31F26">
      <w:pPr>
        <w:pStyle w:val="pj"/>
      </w:pPr>
      <w:r>
        <w:rPr>
          <w:rStyle w:val="s0"/>
        </w:rPr>
        <w:t>после слова «заключение» дополнить словами «, которое принимается путем голосования,»;</w:t>
      </w:r>
    </w:p>
    <w:p w:rsidR="00000000" w:rsidRDefault="00B31F26">
      <w:pPr>
        <w:pStyle w:val="pj"/>
      </w:pPr>
      <w:r>
        <w:rPr>
          <w:rStyle w:val="s0"/>
        </w:rPr>
        <w:t>в пункте 5 слово «жалобу» заменить словом «апелляцию»;</w:t>
      </w:r>
    </w:p>
    <w:p w:rsidR="00000000" w:rsidRDefault="00B31F26">
      <w:pPr>
        <w:pStyle w:val="pj"/>
      </w:pPr>
      <w:r>
        <w:rPr>
          <w:rStyle w:val="s0"/>
        </w:rPr>
        <w:t>дополнить пу</w:t>
      </w:r>
      <w:r>
        <w:rPr>
          <w:rStyle w:val="s0"/>
        </w:rPr>
        <w:t>нктом 7 следующего содержания:</w:t>
      </w:r>
    </w:p>
    <w:p w:rsidR="00000000" w:rsidRDefault="00B31F26">
      <w:pPr>
        <w:pStyle w:val="pj"/>
      </w:pPr>
      <w:r>
        <w:rPr>
          <w:rStyle w:val="s0"/>
        </w:rPr>
        <w:t xml:space="preserve">«7. Разрешение споров и жалоб, содержащих выражение неудовлетворенности действиями (бездействием) субъекта аккредитации или органа по аккредитации, а также их персонала, со стороны третьего лица производится в соответствии с </w:t>
      </w:r>
      <w:r>
        <w:rPr>
          <w:rStyle w:val="s0"/>
        </w:rPr>
        <w:t>настоящим Законом и иными законами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19) </w:t>
      </w:r>
      <w:hyperlink r:id="rId117" w:anchor="sub_id=300000" w:history="1">
        <w:r>
          <w:rPr>
            <w:rStyle w:val="a4"/>
          </w:rPr>
          <w:t>статью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30. Государственный контроль за соблюдением законодательства Республики Казахстан об аккредитации в области оценки соответствия</w:t>
      </w:r>
    </w:p>
    <w:p w:rsidR="00000000" w:rsidRDefault="00B31F26">
      <w:pPr>
        <w:pStyle w:val="pj"/>
      </w:pPr>
      <w:r>
        <w:rPr>
          <w:rStyle w:val="s0"/>
        </w:rPr>
        <w:t>1. Государственный контроль за соблюдением органом по аккредитации законодательства Республики Казахстан об аккредитации</w:t>
      </w:r>
      <w:r>
        <w:rPr>
          <w:rStyle w:val="s0"/>
        </w:rPr>
        <w:t xml:space="preserve"> в области оценки соответствия осуществляется в форме внеплановой проверки в соответствии с Предпринимательским кодексом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2. Государственный контроль за соблюдением субъектами аккредитации законодательства Республики Казахстан об аккре</w:t>
      </w:r>
      <w:r>
        <w:rPr>
          <w:rStyle w:val="s0"/>
        </w:rPr>
        <w:t>дитации в области оценки соответствия осуществляется в форме внеплановой проверки и профилактического контроля в соответствии с Предпринимательским кодексом Республики Казахстан и настоящим Законом.</w:t>
      </w:r>
    </w:p>
    <w:p w:rsidR="00000000" w:rsidRDefault="00B31F26">
      <w:pPr>
        <w:pStyle w:val="pj"/>
      </w:pPr>
      <w:r>
        <w:rPr>
          <w:rStyle w:val="s0"/>
        </w:rPr>
        <w:t>3. Профилактический контроль без посещения за соблюдением</w:t>
      </w:r>
      <w:r>
        <w:rPr>
          <w:rStyle w:val="s0"/>
        </w:rPr>
        <w:t xml:space="preserve"> субъектами аккредитации законодательства Республики Казахстан об аккредитации в области оценки соответствия осуществляется в соответствии с Предпринимательским кодексом Республики Казахстан и настоящим Законом.</w:t>
      </w:r>
    </w:p>
    <w:p w:rsidR="00000000" w:rsidRDefault="00B31F26">
      <w:pPr>
        <w:pStyle w:val="pj"/>
      </w:pPr>
      <w:r>
        <w:rPr>
          <w:rStyle w:val="s0"/>
        </w:rPr>
        <w:t>Целями профилактического контроля без посеще</w:t>
      </w:r>
      <w:r>
        <w:rPr>
          <w:rStyle w:val="s0"/>
        </w:rPr>
        <w:t xml:space="preserve">ния субъекта контроля являются своевременное пресечение и недопущение нарушений, предоставление субъекту контроля права самостоятельного устранения нарушений, выявленных по результатам профилактического контроля без посещения субъекта контроля, и снижение </w:t>
      </w:r>
      <w:r>
        <w:rPr>
          <w:rStyle w:val="s0"/>
        </w:rPr>
        <w:t>на него административной нагрузки.</w:t>
      </w:r>
    </w:p>
    <w:p w:rsidR="00000000" w:rsidRDefault="00B31F26">
      <w:pPr>
        <w:pStyle w:val="pj"/>
      </w:pPr>
      <w:r>
        <w:rPr>
          <w:rStyle w:val="s0"/>
        </w:rPr>
        <w:t>Профилактический контроль без посещения субъекта контроля осуществляется путем изучения, анализа, сопоставления сведений, полученных из различных источников информации, в том числе на основе сведений:</w:t>
      </w:r>
    </w:p>
    <w:p w:rsidR="00000000" w:rsidRDefault="00B31F26">
      <w:pPr>
        <w:pStyle w:val="pj"/>
      </w:pPr>
      <w:r>
        <w:rPr>
          <w:rStyle w:val="s0"/>
        </w:rPr>
        <w:t>1) представленных су</w:t>
      </w:r>
      <w:r>
        <w:rPr>
          <w:rStyle w:val="s0"/>
        </w:rPr>
        <w:t>бъектами государственного контроля и надзора, государственными органами и иными организациями;</w:t>
      </w:r>
    </w:p>
    <w:p w:rsidR="00000000" w:rsidRDefault="00B31F26">
      <w:pPr>
        <w:pStyle w:val="pj"/>
      </w:pPr>
      <w:r>
        <w:rPr>
          <w:rStyle w:val="s0"/>
        </w:rPr>
        <w:t>2) полученных из информационных систем;</w:t>
      </w:r>
    </w:p>
    <w:p w:rsidR="00000000" w:rsidRDefault="00B31F26">
      <w:pPr>
        <w:pStyle w:val="pj"/>
      </w:pPr>
      <w:r>
        <w:rPr>
          <w:rStyle w:val="s0"/>
        </w:rPr>
        <w:t>3) полученных из средств массовой информации и иных открытых источников, обращений физических и юридических лиц.</w:t>
      </w:r>
    </w:p>
    <w:p w:rsidR="00000000" w:rsidRDefault="00B31F26">
      <w:pPr>
        <w:pStyle w:val="pj"/>
      </w:pPr>
      <w:r>
        <w:rPr>
          <w:rStyle w:val="s0"/>
        </w:rPr>
        <w:t>По итога</w:t>
      </w:r>
      <w:r>
        <w:rPr>
          <w:rStyle w:val="s0"/>
        </w:rPr>
        <w:t>м профилактического контроля без посещения субъекта контроля составляется рекомендация об устранении выявленных нарушений (далее - рекомендация) в срок не позднее пяти рабочих дней со дня выявления нарушений без возбуждения дела об административном правона</w:t>
      </w:r>
      <w:r>
        <w:rPr>
          <w:rStyle w:val="s0"/>
        </w:rPr>
        <w:t>рушении с обязательным разъяснением субъекту контроля способа устранения нарушений.</w:t>
      </w:r>
    </w:p>
    <w:p w:rsidR="00000000" w:rsidRDefault="00B31F26">
      <w:pPr>
        <w:pStyle w:val="pj"/>
      </w:pPr>
      <w:r>
        <w:rPr>
          <w:rStyle w:val="s0"/>
        </w:rPr>
        <w:t>Рекомендация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B31F26">
      <w:pPr>
        <w:pStyle w:val="pj"/>
      </w:pPr>
      <w:r>
        <w:rPr>
          <w:rStyle w:val="s0"/>
        </w:rPr>
        <w:t>Рекомендация, направленная одним из нижеп</w:t>
      </w:r>
      <w:r>
        <w:rPr>
          <w:rStyle w:val="s0"/>
        </w:rPr>
        <w:t>еречисленных способов, считается врученной субъекту контроля в следующих случаях:</w:t>
      </w:r>
    </w:p>
    <w:p w:rsidR="00000000" w:rsidRDefault="00B31F26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B31F26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B31F26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контроля.</w:t>
      </w:r>
    </w:p>
    <w:p w:rsidR="00000000" w:rsidRDefault="00B31F26">
      <w:pPr>
        <w:pStyle w:val="pj"/>
      </w:pPr>
      <w:r>
        <w:rPr>
          <w:rStyle w:val="s0"/>
        </w:rPr>
        <w:t>Рекоме</w:t>
      </w:r>
      <w:r>
        <w:rPr>
          <w:rStyle w:val="s0"/>
        </w:rPr>
        <w:t>ндация по результатам профилактического контроля без посещения субъекта контроля должна быть исполнена в течение десяти рабочих дней со дня, следующего за днем ее вручения.</w:t>
      </w:r>
    </w:p>
    <w:p w:rsidR="00000000" w:rsidRDefault="00B31F26">
      <w:pPr>
        <w:pStyle w:val="pj"/>
      </w:pPr>
      <w:r>
        <w:rPr>
          <w:rStyle w:val="s0"/>
        </w:rPr>
        <w:t>Субъект контроля в случае несогласия с нарушениями, указанными в рекомендации, вправе направить в территориальное подразделение ведомства уполномоченного органа, направившее рекомендацию, возражение в течение пяти рабочих дней со дня, следующего за днем ее</w:t>
      </w:r>
      <w:r>
        <w:rPr>
          <w:rStyle w:val="s0"/>
        </w:rPr>
        <w:t xml:space="preserve"> вручения.</w:t>
      </w:r>
    </w:p>
    <w:p w:rsidR="00000000" w:rsidRDefault="00B31F26">
      <w:pPr>
        <w:pStyle w:val="pj"/>
      </w:pPr>
      <w:r>
        <w:rPr>
          <w:rStyle w:val="s0"/>
        </w:rPr>
        <w:t>Кратность проведения профилактического контроля без посещения субъекта контроля - ежемесячно не позднее 25 числа не более одного раза в месяц.</w:t>
      </w:r>
    </w:p>
    <w:p w:rsidR="00000000" w:rsidRDefault="00B31F26">
      <w:pPr>
        <w:pStyle w:val="pj"/>
      </w:pPr>
      <w:r>
        <w:rPr>
          <w:rStyle w:val="s0"/>
        </w:rPr>
        <w:t>Результаты профилактического контроля без посещения субъекта контроля подлежат учету в специальном жур</w:t>
      </w:r>
      <w:r>
        <w:rPr>
          <w:rStyle w:val="s0"/>
        </w:rPr>
        <w:t>нале регистрации профилактического контроля без посещения, который должен быть пронумерован, прошнурован и скреплен печатью территориального подразделения ведомства уполномоченного органа.».</w:t>
      </w:r>
    </w:p>
    <w:p w:rsidR="00000000" w:rsidRDefault="00B31F26">
      <w:pPr>
        <w:pStyle w:val="pj"/>
      </w:pPr>
      <w:r>
        <w:rPr>
          <w:rStyle w:val="s0"/>
        </w:rPr>
        <w:t xml:space="preserve">22. В </w:t>
      </w:r>
      <w:hyperlink r:id="rId11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марта 2010 года «О государственной статистике» (Ведомости Парламента Республики Казахстан, 2010 г., № 5, ст. 22; № 15, ст. 71; 2011 г., № 11, ст. 102; 2012 г., № 14, ст. 95; № 21-22, ст. 124; 2013 г., № 14, ст. 72, 75</w:t>
      </w:r>
      <w:r>
        <w:rPr>
          <w:rStyle w:val="s0"/>
        </w:rPr>
        <w:t>; 2014 г., № 1, ст. 4; № 19-I, 19-II, ст. 94, 96; 2015 г., № 11, ст. 52; № 20-IV, ст. 113; 2017 г., № 22-III, ст. 109; 2018 г., № 10, ст. 32; № 19, ст. 62; № 21, ст. 72):</w:t>
      </w:r>
    </w:p>
    <w:p w:rsidR="00000000" w:rsidRDefault="00B31F26">
      <w:pPr>
        <w:pStyle w:val="pj"/>
      </w:pPr>
      <w:r>
        <w:rPr>
          <w:rStyle w:val="s0"/>
        </w:rPr>
        <w:t xml:space="preserve">пункт 5 </w:t>
      </w:r>
      <w:hyperlink r:id="rId119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«5. Статистическая информация и базы данных, позволяющие прямо или косвенно установить респондента или определить первичные статистические данные о нем, являются конфиденциальными и могут распространяться тольк</w:t>
      </w:r>
      <w:r>
        <w:rPr>
          <w:rStyle w:val="s0"/>
        </w:rPr>
        <w:t>о при наличии согласия респондента, за исключением сведений, указанных в частях второй и третьей настоящего пункта и в пункте 4 настоящей статьи.</w:t>
      </w:r>
    </w:p>
    <w:p w:rsidR="00000000" w:rsidRDefault="00B31F26">
      <w:pPr>
        <w:pStyle w:val="pj"/>
      </w:pPr>
      <w:r>
        <w:rPr>
          <w:rStyle w:val="s0"/>
        </w:rPr>
        <w:t xml:space="preserve">По запросу уполномоченного органа в области внешнеторговой деятельности и регулирования торговой деятельности </w:t>
      </w:r>
      <w:r>
        <w:rPr>
          <w:rStyle w:val="s0"/>
        </w:rPr>
        <w:t>сведения представляются для целей проводимых расследований в соответствии с законодательством Республики Казахстан о специальных защитных, антидемпинговых и компенсационных мерах по отношению к третьим странам и регулировании торговой деятельности.</w:t>
      </w:r>
    </w:p>
    <w:p w:rsidR="00000000" w:rsidRDefault="00B31F26">
      <w:pPr>
        <w:pStyle w:val="pj"/>
      </w:pPr>
      <w:r>
        <w:rPr>
          <w:rStyle w:val="s0"/>
        </w:rPr>
        <w:t>По запр</w:t>
      </w:r>
      <w:r>
        <w:rPr>
          <w:rStyle w:val="s0"/>
        </w:rPr>
        <w:t>осу уполномоченного органа в области регулирования торговой деятельности сведения представляются для целей применения таможенно-тарифного и нетарифного регулирования внешнеторговой деятельности в соответствии с законодательством Республики Казахстан о регу</w:t>
      </w:r>
      <w:r>
        <w:rPr>
          <w:rStyle w:val="s0"/>
        </w:rPr>
        <w:t>лировании торговой деятельности.</w:t>
      </w:r>
    </w:p>
    <w:p w:rsidR="00000000" w:rsidRDefault="00B31F26">
      <w:pPr>
        <w:pStyle w:val="pj"/>
      </w:pPr>
      <w:r>
        <w:rPr>
          <w:rStyle w:val="s0"/>
        </w:rPr>
        <w:t>Представленные сведения, указанные в частях второй и третьей настоящего пункта, могут передаваться уполномоченным органом в области внешнеторговой деятельности и регулирования торговой деятельности в Евразийскую экономическ</w:t>
      </w:r>
      <w:r>
        <w:rPr>
          <w:rStyle w:val="s0"/>
        </w:rPr>
        <w:t xml:space="preserve">ую комиссию, компетентным органам государств - членов Евразийского экономического союза, иностранных государств, союза иностранных государств в соответствии с законодательством Республики Казахстан о специальных защитных, антидемпинговых и компенсационных </w:t>
      </w:r>
      <w:r>
        <w:rPr>
          <w:rStyle w:val="s0"/>
        </w:rPr>
        <w:t>мерах по отношению к третьим странам и регулировании торговой деятельности.».</w:t>
      </w:r>
    </w:p>
    <w:p w:rsidR="00000000" w:rsidRDefault="00B31F26">
      <w:pPr>
        <w:pStyle w:val="pj"/>
      </w:pPr>
      <w:r>
        <w:rPr>
          <w:rStyle w:val="s0"/>
        </w:rPr>
        <w:t xml:space="preserve">23. В </w:t>
      </w:r>
      <w:hyperlink r:id="rId12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 статусе судебных исполни</w:t>
      </w:r>
      <w:r>
        <w:rPr>
          <w:rStyle w:val="s0"/>
        </w:rPr>
        <w:t xml:space="preserve">телей» (Ведомости Парламента Республики Казахстан, 2010 г., № 7, ст. 27; № 24, ст. 145; 2011 г., № 1, ст. 3; № 5, ст. 43; № 24, ст. 196; 2012 г., № 6, ст. 43; № 8, ст. 64; № 13, ст. 91; № 21-22, ст. 124; 2013 г., № 2, ст. 10; № 9, ст. 51; № 10-11, ст. 56; </w:t>
      </w:r>
      <w:r>
        <w:rPr>
          <w:rStyle w:val="s0"/>
        </w:rPr>
        <w:t>№ 15, ст. 76; 2014 г., № 1, ст. 9; № 4-5, ст. 24; № 6, ст. 27; № 10, ст. 52; № 14, ст. 84; № 16, ст. 90; № 19-I, 19-II, ст. 94, 96; № 21, ст. 122; № 22, ст. 131; № 23, ст. 143; № 24, ст. 144; 2015 г., № 8, ст. 42; № 19-II, ст. 106; № 20-IV, ст. 113; № 20-V</w:t>
      </w:r>
      <w:r>
        <w:rPr>
          <w:rStyle w:val="s0"/>
        </w:rPr>
        <w:t xml:space="preserve">II, ст. 115; № 21-I, ст. 128; № 21-III, ст. 136; № 22-I, ст. 143; № 22-VI, ст. 159; № 23-II, ст. 170; 2016 г., № 7-II, ст. 55; № 12, ст. 87; 2017 г., № 4, ст. 7; № 16, ст. 56; № 21, ст. 98; № 22-III, ст. 109; 2018 г., № 10, ст. 32; № 13, ст. 41; № 14, ст. </w:t>
      </w:r>
      <w:r>
        <w:rPr>
          <w:rStyle w:val="s0"/>
        </w:rPr>
        <w:t>44; № 15, ст. 47; № 16, ст. 56; № 22, ст. 83; 2019 г., № 2, ст. 6; № 15-16, ст. 67; № 21-22, ст. 91; № 23, ст. 103,106; № 24-I, ст. 118; 2020 г., № 12, ст. 63; № 13, ст. 67; № 14, ст. 68; № 16, ст. 77):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1) части второй пункта 2 </w:t>
      </w:r>
      <w:hyperlink r:id="rId121" w:anchor="sub_id=580000" w:history="1">
        <w:r>
          <w:rPr>
            <w:rStyle w:val="a4"/>
          </w:rPr>
          <w:t>статьи 58</w:t>
        </w:r>
      </w:hyperlink>
      <w:r>
        <w:rPr>
          <w:rStyle w:val="s0"/>
        </w:rPr>
        <w:t xml:space="preserve"> после слов «на банковских счетах,» дополнить словами «и (или) электронные деньги, находящиеся на электронных кошельках электронных денег,»;</w:t>
      </w:r>
    </w:p>
    <w:p w:rsidR="00000000" w:rsidRDefault="00B31F26">
      <w:pPr>
        <w:pStyle w:val="pj"/>
      </w:pPr>
      <w:r>
        <w:rPr>
          <w:rStyle w:val="s0"/>
        </w:rPr>
        <w:t xml:space="preserve">2) подпункт 1) части второй пункта 3 </w:t>
      </w:r>
      <w:hyperlink r:id="rId122" w:anchor="sub_id=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после слов «на банковских счетах,» дополнить словами «и (или) электронные деньги, находящиеся на электронных кошельках электронных денег,».</w:t>
      </w:r>
    </w:p>
    <w:p w:rsidR="00000000" w:rsidRDefault="00B31F26">
      <w:pPr>
        <w:pStyle w:val="pj"/>
      </w:pPr>
      <w:r>
        <w:rPr>
          <w:rStyle w:val="s0"/>
        </w:rPr>
        <w:t xml:space="preserve">24. В </w:t>
      </w:r>
      <w:hyperlink r:id="rId12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мая 2010 года «О защите прав потребителей» (Ведомости Парламента Республики Казахстан, 2010 г., № 9, ст. 43; 2011 г., № 11, ст. 102; 2014 г., № 1, ст. 4; № 21,</w:t>
      </w:r>
      <w:r>
        <w:rPr>
          <w:rStyle w:val="s0"/>
        </w:rPr>
        <w:t xml:space="preserve"> ст. 122; № 22, ст. 128; № 23, ст. 143; 2015 г., № 20-IV, ст. 113; № 22-VII, ст. 161; 2016 г., № 7-II, ст. 55; № 8-II, ст. 70; 2018 г., № 10, ст. 32; № 11, ст. 36; № 19, ст. 62; № 24, ст. 94; 2019 г., № 1, ст. 4; № 7, ст. 37; 2020 г., № 11, ст. 59; № 14, с</w:t>
      </w:r>
      <w:r>
        <w:rPr>
          <w:rStyle w:val="s0"/>
        </w:rPr>
        <w:t>т. 75):</w:t>
      </w:r>
    </w:p>
    <w:p w:rsidR="00000000" w:rsidRDefault="00B31F26">
      <w:pPr>
        <w:pStyle w:val="pj"/>
      </w:pPr>
      <w:r>
        <w:rPr>
          <w:rStyle w:val="s0"/>
        </w:rPr>
        <w:t xml:space="preserve">в подпункте 14) </w:t>
      </w:r>
      <w:hyperlink r:id="rId124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«контрольный (товарный) чек» заменить словами «выданные в бумажной или электронной форме контрольный (товарный) чек».</w:t>
      </w:r>
    </w:p>
    <w:p w:rsidR="00000000" w:rsidRDefault="00B31F26">
      <w:pPr>
        <w:pStyle w:val="pj"/>
      </w:pPr>
      <w:r>
        <w:rPr>
          <w:rStyle w:val="s0"/>
        </w:rPr>
        <w:t xml:space="preserve">25. В </w:t>
      </w:r>
      <w:hyperlink r:id="rId12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 (Ведомости Парламента Республики Казахстан, 2011 г., № 5, ст. 42; № 15, ст. 118; № 16, ст. 129; № 17, ст. 136; № 24, ст. 19</w:t>
      </w:r>
      <w:r>
        <w:rPr>
          <w:rStyle w:val="s0"/>
        </w:rPr>
        <w:t xml:space="preserve">6; 2012 г., № 2, ст. 11, 16; № 4, ст. 30, 32; № 5, ст. 41; № 6, ст. 43; № 8, ст. 64; № 13, ст. 91; № 14, ст. 95; № 21-22, ст. 124; 2013 г., № 2, ст. 13; № 8, ст. 50; № 9, ст. 51; № 15, ст. 82; № 16, ст. 83; 2014 г., № 1, ст. 9; № 2, ст. 10, 12; № 4-5, ст. </w:t>
      </w:r>
      <w:r>
        <w:rPr>
          <w:rStyle w:val="s0"/>
        </w:rPr>
        <w:t>24; № 7, ст. 37; № 12, ст. 82; № 19-І, 19-II, ст. 94, 96; № 22, ст. 131; № 23, ст. 143; 2015 г., № 8, ст. 42; № 11, ст. 57; № 14, ст. 72; № 19-І, ст. 99; № 19-II, ст. 103, 105; № 20-IV, ст. 113; № 20-VII, ст. 117; № 21-І, ст. 124; № 21-II, ст. 130; № 21-II</w:t>
      </w:r>
      <w:r>
        <w:rPr>
          <w:rStyle w:val="s0"/>
        </w:rPr>
        <w:t xml:space="preserve">I, ст. 135; № 22-II, ст. 145, 148; № 22-VI, ст. 159; № 23-II, ст. 170, 172; 2016 г., № 7-І, ст. 47; № 7-II, ст. 56; № 8-І, ст. 62; № 24, ст. 124; 2017 г., № 4, ст. 7; № 9, ст. 22; № 11, cт. 29; № 13, ст. 45; № 14, cт. 51, 54; № 15, ст. 55; № 20, ст. 96; № </w:t>
      </w:r>
      <w:r>
        <w:rPr>
          <w:rStyle w:val="s0"/>
        </w:rPr>
        <w:t>22-III, ст. 109; 2018 г., № 1, ст. 4; № 7-8, ст. 22; № 10, ст. 32; № 11, ст. 37; № 15, ст. 47; № 19, ст. 62; № 22, ст. 82; № 23, ст. 91; 2019 г., № 2, ст. 6; № 5-6, ст. 27; № 7, ст. 37, 39; № 8, ст. 45, 46; № 15-16, ст. 67; № 19-20, ст. 86; № 21-22, ст. 91</w:t>
      </w:r>
      <w:r>
        <w:rPr>
          <w:rStyle w:val="s0"/>
        </w:rPr>
        <w:t>; № 23, ст. 103, 106, 108; № 24-I, ст. 118, 119; 2020 г., № 9, ст. 33; № 12, ст. 61; № 14, ст. 68; № 19-20, ст. 81; Закон Республики Казахстан от 2 ноября 2020 года «О внесении изменений и дополнений в некоторые законодательные акты Республики Казахстан по</w:t>
      </w:r>
      <w:r>
        <w:rPr>
          <w:rStyle w:val="s0"/>
        </w:rPr>
        <w:t xml:space="preserve"> вопросам культуры», опубликованный в газетах «Егемен Қазақстан» и «Казахстанская правда» 3 ноября 2020 г.; Закон Республики Казахстан от 16 ноября 2020 года «О внесении изменений и дополнений в некоторые законодательные акты Республики Казахстан по вопрос</w:t>
      </w:r>
      <w:r>
        <w:rPr>
          <w:rStyle w:val="s0"/>
        </w:rPr>
        <w:t>ам охраны Государственной границы Республики Казахстан и национальной безопасности», опубликованный в газетах «Егемен Қазақстан» и «Казахстанская правда» 17 ноября 2020 г.):</w:t>
      </w:r>
    </w:p>
    <w:p w:rsidR="00000000" w:rsidRDefault="00B31F26">
      <w:pPr>
        <w:pStyle w:val="pj"/>
      </w:pPr>
      <w:r>
        <w:rPr>
          <w:rStyle w:val="s0"/>
        </w:rPr>
        <w:t xml:space="preserve">подпункт 15) пункта 2 </w:t>
      </w:r>
      <w:hyperlink r:id="rId126" w:anchor="sub_id=1340000" w:history="1">
        <w:r>
          <w:rPr>
            <w:rStyle w:val="a4"/>
          </w:rPr>
          <w:t>статьи 134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«15) осуществления производственно-хозяйственной деятельности в области технического регулирования, обеспечения единства измерений, аккредитации, а также в сфере стандартизации;».</w:t>
      </w:r>
    </w:p>
    <w:p w:rsidR="00000000" w:rsidRDefault="00B31F26">
      <w:pPr>
        <w:pStyle w:val="pj"/>
      </w:pPr>
      <w:bookmarkStart w:id="4" w:name="SUB2600"/>
      <w:bookmarkEnd w:id="4"/>
      <w:r>
        <w:rPr>
          <w:rStyle w:val="s0"/>
        </w:rPr>
        <w:t xml:space="preserve">26. В </w:t>
      </w:r>
      <w:hyperlink r:id="rId12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июля 2013 года «О Национальной палате предпринимателей Республики Казахстан» (Ведомости Парламента Республики Казахстан, 2013 г., № 15, ст. 80; 2014 г., № 12, ст.</w:t>
      </w:r>
      <w:r>
        <w:rPr>
          <w:rStyle w:val="s0"/>
        </w:rPr>
        <w:t xml:space="preserve"> 82; № 21, ст. 122; № 23, ст. 143; 2015 г., № 20-IV, ст. 113; № 21-I, ст. 128; № 22-V, ст. 152; 2016 г., № 7-I, ст. 47; № 7-II, ст. 55; 2017 г., № 23-III, ст. 111; 2018 г., № 10, ст. 32; № 11, ст. 36; № 19, ст. 62; № 22, ст. 82; № 24, ст. 93; 2019 г., № 2,</w:t>
      </w:r>
      <w:r>
        <w:rPr>
          <w:rStyle w:val="s0"/>
        </w:rPr>
        <w:t xml:space="preserve"> ст. 6; № 8, ст. 46; № 19-20, ст. 86; 2020 г., № 9, ст. 29):</w:t>
      </w:r>
    </w:p>
    <w:p w:rsidR="00000000" w:rsidRDefault="00B31F26">
      <w:pPr>
        <w:pStyle w:val="pj"/>
      </w:pPr>
      <w:r>
        <w:rPr>
          <w:rStyle w:val="s0"/>
        </w:rPr>
        <w:t xml:space="preserve">в </w:t>
      </w:r>
      <w:hyperlink r:id="rId128" w:anchor="sub_id=140000" w:history="1">
        <w:r>
          <w:rPr>
            <w:rStyle w:val="a4"/>
          </w:rPr>
          <w:t>статье 14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в подпункте 7) слова «технического регулирования» заменить словами «регулирования торговой деятель</w:t>
      </w:r>
      <w:r>
        <w:rPr>
          <w:rStyle w:val="s0"/>
        </w:rPr>
        <w:t>ности»;</w:t>
      </w:r>
    </w:p>
    <w:p w:rsidR="00000000" w:rsidRDefault="00B31F26">
      <w:pPr>
        <w:pStyle w:val="pji"/>
      </w:pPr>
      <w:r>
        <w:rPr>
          <w:rStyle w:val="s3"/>
        </w:rPr>
        <w:t xml:space="preserve">Абзацы четвертый и пятый пункта 26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дня его первого официального </w:t>
      </w:r>
      <w:hyperlink r:id="rId12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B31F26">
      <w:pPr>
        <w:pStyle w:val="pj"/>
      </w:pPr>
      <w:r>
        <w:rPr>
          <w:rStyle w:val="s0"/>
        </w:rPr>
        <w:t>дополнить по</w:t>
      </w:r>
      <w:r>
        <w:rPr>
          <w:rStyle w:val="s0"/>
        </w:rPr>
        <w:t>дпунктом 7-1)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«7-1) осуществляет регистрацию экспортеров в информационных системах стран ввоза в целях подтверждения страны происхождения товаров в порядке, определяемом уполномоченным органом в области регулирования торговой деятель</w:t>
      </w:r>
      <w:r>
        <w:rPr>
          <w:rStyle w:val="s0"/>
        </w:rPr>
        <w:t>ности;»;</w:t>
      </w:r>
    </w:p>
    <w:p w:rsidR="00000000" w:rsidRDefault="00B31F26">
      <w:pPr>
        <w:pStyle w:val="pj"/>
      </w:pPr>
      <w:r>
        <w:rPr>
          <w:rStyle w:val="s0"/>
        </w:rPr>
        <w:t>в подпункте 8) слова «государственным органом, осуществляющим государственное регулирование в области технического регулирования» заменить словами «уполномоченным органом в области регулирования торговой деятельности»;</w:t>
      </w:r>
    </w:p>
    <w:p w:rsidR="00000000" w:rsidRDefault="00B31F26">
      <w:pPr>
        <w:pStyle w:val="pj"/>
      </w:pPr>
      <w:r>
        <w:rPr>
          <w:rStyle w:val="s0"/>
        </w:rPr>
        <w:t>в подпункте 9) слова «госуда</w:t>
      </w:r>
      <w:r>
        <w:rPr>
          <w:rStyle w:val="s0"/>
        </w:rPr>
        <w:t>рственный орган, осуществляющий государственное регулирование в области технического регулирования,» заменить словами «уполномоченный орган в области регулирования торговой деятельности»;</w:t>
      </w:r>
    </w:p>
    <w:p w:rsidR="00000000" w:rsidRDefault="00B31F26">
      <w:pPr>
        <w:pStyle w:val="pj"/>
      </w:pPr>
      <w:r>
        <w:rPr>
          <w:rStyle w:val="s0"/>
        </w:rPr>
        <w:t xml:space="preserve">в подпункте 16) слова «технического регулирования» заменить словами </w:t>
      </w:r>
      <w:r>
        <w:rPr>
          <w:rStyle w:val="s0"/>
        </w:rPr>
        <w:t>«регулирования торговой деятельности».</w:t>
      </w:r>
    </w:p>
    <w:p w:rsidR="00000000" w:rsidRDefault="00B31F26">
      <w:pPr>
        <w:pStyle w:val="pj"/>
      </w:pPr>
      <w:r>
        <w:rPr>
          <w:rStyle w:val="s0"/>
        </w:rPr>
        <w:t xml:space="preserve">27. В </w:t>
      </w:r>
      <w:hyperlink r:id="rId13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 (Ведомости Парламента Республики Казахстан, 2014 г., № 9, ст. 51; № </w:t>
      </w:r>
      <w:r>
        <w:rPr>
          <w:rStyle w:val="s0"/>
        </w:rPr>
        <w:t>19-I, 19-II, ст. 96; № 23, ст. 143; 2015 г., № 2, ст. 3; № 8, ст. 45; № 9, ст. 46; № 11, ст. 57; № 16, ст. 79; № 19-II, ст. 103; № 20-IV, ст. 113; № 21-I, ст. 128; № 21-III, ст. 135; № 22-II, ст. 144, 145; № 22-V, ст. 156, 158; № 22-VI, ст. 159; № 23-I, ст</w:t>
      </w:r>
      <w:r>
        <w:rPr>
          <w:rStyle w:val="s0"/>
        </w:rPr>
        <w:t xml:space="preserve">. 169; 2016 г., № 1, ст. 2, 4; № 6, ст. 45; № 7-I, ст. 50; № 7-II, ст. 53; № 8-I, ст. 62; № 8-II, ст. 68; № 12, ст. 87; 2017 г., № 1-2, ст. 3; № 4, ст. 7; № 9, ст. 21, 22; № 11, ст. 29; № 12, ст. 34; № 23-III, ст. 111; № 23-V, ст. 113; № 24, ст. 115; 2018 </w:t>
      </w:r>
      <w:r>
        <w:rPr>
          <w:rStyle w:val="s0"/>
        </w:rPr>
        <w:t>г., № 10, ст. 32; № 13, ст. 41; № 14, ст. 44; № 15, ст. 47, 49; № 23, ст. 91; № 24, ст. 94; 2019 г., № 1, ст. 4; № 2, ст. 6; № 5-6, ст. 27; № 7, ст. 37, 39; № 8, ст. 45; № 15-16, ст. 67; № 19-20, ст. 86; № 21-22, ст. 90; № 23, ст. 103, 108; № 24-II, ст. 12</w:t>
      </w:r>
      <w:r>
        <w:rPr>
          <w:rStyle w:val="s0"/>
        </w:rPr>
        <w:t>0; 2020 г., № 12, ст. 61; № 14, ст. 68, 72, 75; № 16, ст. 77):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31) </w:t>
      </w:r>
      <w:hyperlink r:id="rId13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2) </w:t>
      </w:r>
      <w:hyperlink r:id="rId132" w:anchor="sub_id=370000" w:history="1">
        <w:r>
          <w:rPr>
            <w:rStyle w:val="a4"/>
          </w:rPr>
          <w:t>статью 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«Статья 37. Общие положения о разрешительных документах при экспорте и импорте</w:t>
      </w:r>
    </w:p>
    <w:p w:rsidR="00000000" w:rsidRDefault="00B31F26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B31F26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B31F26">
      <w:pPr>
        <w:pStyle w:val="pj"/>
      </w:pPr>
      <w:r>
        <w:rPr>
          <w:rStyle w:val="s0"/>
        </w:rPr>
        <w:t>2) исключительное право;</w:t>
      </w:r>
    </w:p>
    <w:p w:rsidR="00000000" w:rsidRDefault="00B31F26">
      <w:pPr>
        <w:pStyle w:val="pj"/>
      </w:pPr>
      <w:r>
        <w:rPr>
          <w:rStyle w:val="s0"/>
        </w:rPr>
        <w:t>3) автоматическое л</w:t>
      </w:r>
      <w:r>
        <w:rPr>
          <w:rStyle w:val="s0"/>
        </w:rPr>
        <w:t>ицензирование (наблюдение);</w:t>
      </w:r>
    </w:p>
    <w:p w:rsidR="00000000" w:rsidRDefault="00B31F26">
      <w:pPr>
        <w:pStyle w:val="pj"/>
      </w:pPr>
      <w:r>
        <w:rPr>
          <w:rStyle w:val="s0"/>
        </w:rPr>
        <w:t>4) разрешительный порядок;</w:t>
      </w:r>
    </w:p>
    <w:p w:rsidR="00000000" w:rsidRDefault="00B31F26">
      <w:pPr>
        <w:pStyle w:val="pj"/>
      </w:pPr>
      <w:r>
        <w:rPr>
          <w:rStyle w:val="s0"/>
        </w:rPr>
        <w:t>5) тарифная квота;</w:t>
      </w:r>
    </w:p>
    <w:p w:rsidR="00000000" w:rsidRDefault="00B31F26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B31F26">
      <w:pPr>
        <w:pStyle w:val="pj"/>
      </w:pPr>
      <w:r>
        <w:rPr>
          <w:rStyle w:val="s0"/>
        </w:rPr>
        <w:t>7) специальная квота.</w:t>
      </w:r>
    </w:p>
    <w:p w:rsidR="00000000" w:rsidRDefault="00B31F26">
      <w:pPr>
        <w:pStyle w:val="pj"/>
      </w:pPr>
      <w:r>
        <w:rPr>
          <w:rStyle w:val="s0"/>
        </w:rPr>
        <w:t xml:space="preserve">Перечень товаров, экспорт и (или) импорт которых осуществляются на основании разрешительных документов </w:t>
      </w:r>
      <w:r>
        <w:rPr>
          <w:rStyle w:val="s0"/>
        </w:rPr>
        <w:t>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Единого перечня товаров, к которым применяются запреты или ограничения на в</w:t>
      </w:r>
      <w:r>
        <w:rPr>
          <w:rStyle w:val="s0"/>
        </w:rPr>
        <w:t>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B31F26">
      <w:pPr>
        <w:pStyle w:val="pj"/>
      </w:pPr>
      <w:r>
        <w:rPr>
          <w:rStyle w:val="s0"/>
        </w:rPr>
        <w:t>Порядок и условия выдачи разрешительных документов устанавливаются в с</w:t>
      </w:r>
      <w:r>
        <w:rPr>
          <w:rStyle w:val="s0"/>
        </w:rPr>
        <w:t>оответствии с международными договорами.</w:t>
      </w:r>
    </w:p>
    <w:p w:rsidR="00000000" w:rsidRDefault="00B31F26">
      <w:pPr>
        <w:pStyle w:val="pj"/>
      </w:pPr>
      <w:r>
        <w:rPr>
          <w:rStyle w:val="s0"/>
        </w:rPr>
        <w:t>2. Перечень продукции, подлежащей экспортному контролю, экспорт или импорт которой подлежит лицензированию, устанавливается Правительством Республики Казахстан на основании номенклатуры (списка) продукции, подлежаще</w:t>
      </w:r>
      <w:r>
        <w:rPr>
          <w:rStyle w:val="s0"/>
        </w:rPr>
        <w:t>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B31F26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</w:t>
      </w:r>
      <w:r>
        <w:rPr>
          <w:rStyle w:val="s0"/>
        </w:rPr>
        <w:t xml:space="preserve"> позднее тридцати рабочих дней, за исключением случая, когда необходимо получение подтверждения проверки подлинности гарантийного обязательства страны-импортера, где лицензия выдается по получению такого подтверждения.</w:t>
      </w:r>
    </w:p>
    <w:p w:rsidR="00000000" w:rsidRDefault="00B31F26">
      <w:pPr>
        <w:pStyle w:val="pj"/>
      </w:pPr>
      <w:r>
        <w:rPr>
          <w:rStyle w:val="s0"/>
        </w:rPr>
        <w:t xml:space="preserve">3. Лицензия выдается на каждые товар </w:t>
      </w:r>
      <w:r>
        <w:rPr>
          <w:rStyle w:val="s0"/>
        </w:rPr>
        <w:t>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B31F26">
      <w:pPr>
        <w:pStyle w:val="pj"/>
      </w:pPr>
      <w:r>
        <w:rPr>
          <w:rStyle w:val="s0"/>
        </w:rPr>
        <w:t>4. Государственные органы, осуществляющие выдачу разрешительных до</w:t>
      </w:r>
      <w:r>
        <w:rPr>
          <w:rStyle w:val="s0"/>
        </w:rPr>
        <w:t>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Законом Республики К</w:t>
      </w:r>
      <w:r>
        <w:rPr>
          <w:rStyle w:val="s0"/>
        </w:rPr>
        <w:t>азахстан «О регулировании торговой деятельности».</w:t>
      </w:r>
    </w:p>
    <w:p w:rsidR="00000000" w:rsidRDefault="00B31F26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</w:t>
      </w:r>
      <w:r>
        <w:rPr>
          <w:rStyle w:val="s0"/>
        </w:rPr>
        <w:t>аничения были введены.</w:t>
      </w:r>
    </w:p>
    <w:p w:rsidR="00000000" w:rsidRDefault="00B31F26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B31F26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B31F2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B31F26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</w:t>
      </w:r>
      <w:r>
        <w:rPr>
          <w:rStyle w:val="s0"/>
        </w:rPr>
        <w:t xml:space="preserve">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B31F26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</w:t>
      </w:r>
      <w:r>
        <w:rPr>
          <w:rStyle w:val="s0"/>
        </w:rPr>
        <w:t>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</w:t>
      </w:r>
      <w:r>
        <w:rPr>
          <w:rStyle w:val="s0"/>
        </w:rPr>
        <w:t>ом в области регулирования торговой деятельности.</w:t>
      </w:r>
    </w:p>
    <w:p w:rsidR="00000000" w:rsidRDefault="00B31F26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</w:t>
      </w:r>
      <w:r>
        <w:rPr>
          <w:rStyle w:val="s0"/>
        </w:rPr>
        <w:t>спублики Казахстан.</w:t>
      </w:r>
    </w:p>
    <w:p w:rsidR="00000000" w:rsidRDefault="00B31F26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B31F26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</w:t>
      </w:r>
      <w:r>
        <w:rPr>
          <w:rStyle w:val="s0"/>
        </w:rPr>
        <w:t>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B31F26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</w:t>
      </w:r>
      <w:r>
        <w:rPr>
          <w:rStyle w:val="s0"/>
        </w:rPr>
        <w:t>ру информацию об исполнении лицензии.</w:t>
      </w:r>
    </w:p>
    <w:p w:rsidR="00000000" w:rsidRDefault="00B31F26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</w:t>
      </w:r>
      <w:r>
        <w:rPr>
          <w:rStyle w:val="s0"/>
        </w:rPr>
        <w:t>кумента, являющегося основанием для выдачи лицензии.</w:t>
      </w:r>
    </w:p>
    <w:p w:rsidR="00000000" w:rsidRDefault="00B31F26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экспорта и (или) импорта или импортная квота в качестве специальной защитной меры, или тарифная квота, период действия лицензии заканчи</w:t>
      </w:r>
      <w:r>
        <w:rPr>
          <w:rStyle w:val="s0"/>
        </w:rPr>
        <w:t>вается в календарном году, на который установлена квота.</w:t>
      </w:r>
    </w:p>
    <w:p w:rsidR="00000000" w:rsidRDefault="00B31F26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экспо</w:t>
      </w:r>
      <w:r>
        <w:rPr>
          <w:rStyle w:val="s0"/>
        </w:rPr>
        <w:t>рта и (или) импорта или тарифная квота,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</w:t>
      </w:r>
      <w:r>
        <w:rPr>
          <w:rStyle w:val="s0"/>
        </w:rPr>
        <w:t>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B31F26">
      <w:pPr>
        <w:pStyle w:val="pj"/>
      </w:pPr>
      <w:r>
        <w:rPr>
          <w:rStyle w:val="s0"/>
        </w:rPr>
        <w:t xml:space="preserve">Срок действия, порядок приостановления или прекращения действия исключительной лицензии </w:t>
      </w:r>
      <w:r>
        <w:rPr>
          <w:rStyle w:val="s0"/>
        </w:rPr>
        <w:t>в каждом конкретном случае устанавливаются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B31F26">
      <w:pPr>
        <w:pStyle w:val="pj"/>
      </w:pPr>
      <w:r>
        <w:rPr>
          <w:rStyle w:val="s0"/>
        </w:rPr>
        <w:t>8. Порядок приостановления или прекращения действия лицензии на экспорт и импорт (кроме исключительной лицензии) устанавливается международным договором.</w:t>
      </w:r>
    </w:p>
    <w:p w:rsidR="00000000" w:rsidRDefault="00B31F26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</w:t>
      </w:r>
      <w:r>
        <w:rPr>
          <w:rStyle w:val="s0"/>
        </w:rPr>
        <w:t>вляющими выдачу разрешительных документов, в случаях, предусмотренных решением соответствующего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B31F26">
      <w:pPr>
        <w:pStyle w:val="pj"/>
      </w:pPr>
      <w:r>
        <w:rPr>
          <w:rStyle w:val="s0"/>
        </w:rPr>
        <w:t xml:space="preserve">Срок действия разрешения </w:t>
      </w:r>
      <w:r>
        <w:rPr>
          <w:rStyle w:val="s0"/>
        </w:rPr>
        <w:t>ограничивается календарным годом, в котором выдано разрешение.</w:t>
      </w:r>
    </w:p>
    <w:p w:rsidR="00000000" w:rsidRDefault="00B31F26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</w:t>
      </w:r>
      <w:r>
        <w:rPr>
          <w:rStyle w:val="s0"/>
        </w:rPr>
        <w:t>шительному органу информацию об исполнении разрешения на экспорт и (или) импорт товаров.»;</w:t>
      </w:r>
    </w:p>
    <w:p w:rsidR="00000000" w:rsidRDefault="00B31F26">
      <w:pPr>
        <w:pStyle w:val="pji"/>
      </w:pPr>
      <w:bookmarkStart w:id="5" w:name="SUB1"/>
      <w:bookmarkEnd w:id="5"/>
      <w:r>
        <w:rPr>
          <w:rStyle w:val="s3"/>
        </w:rPr>
        <w:t xml:space="preserve">Подпункт 3 пункта 27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2022 г.</w:t>
      </w:r>
    </w:p>
    <w:p w:rsidR="00000000" w:rsidRDefault="00B31F26">
      <w:pPr>
        <w:pStyle w:val="pj"/>
      </w:pPr>
      <w:r>
        <w:rPr>
          <w:rStyle w:val="s40"/>
        </w:rPr>
        <w:t xml:space="preserve">3) строку 41 </w:t>
      </w:r>
      <w:hyperlink r:id="rId133" w:anchor="sub_id=1" w:history="1">
        <w:r>
          <w:rPr>
            <w:rStyle w:val="a4"/>
          </w:rPr>
          <w:t>приложения 1</w:t>
        </w:r>
      </w:hyperlink>
      <w:r>
        <w:rPr>
          <w:rStyle w:val="s40"/>
        </w:rPr>
        <w:t xml:space="preserve"> изложить в следующей редакции:</w:t>
      </w:r>
    </w:p>
    <w:p w:rsidR="00000000" w:rsidRDefault="00B31F26">
      <w:pPr>
        <w:pStyle w:val="a3"/>
      </w:pPr>
      <w:r>
        <w:rPr>
          <w:rStyle w:val="s4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2820"/>
        <w:gridCol w:w="4285"/>
        <w:gridCol w:w="1950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pc"/>
            </w:pPr>
            <w:r>
              <w:rPr>
                <w:rStyle w:val="s40"/>
              </w:rPr>
              <w:t>41.</w:t>
            </w:r>
          </w:p>
        </w:tc>
        <w:tc>
          <w:tcPr>
            <w:tcW w:w="1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a3"/>
            </w:pPr>
            <w:r>
              <w:rPr>
                <w:rStyle w:val="s40"/>
              </w:rPr>
              <w:t>Лицензия на производство алкогольной продукции</w:t>
            </w:r>
          </w:p>
        </w:tc>
        <w:tc>
          <w:tcPr>
            <w:tcW w:w="22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2. Категория - </w:t>
            </w:r>
            <w:r>
              <w:rPr>
                <w:rStyle w:val="s40"/>
              </w:rPr>
              <w:t xml:space="preserve">спиртные напитки: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5. Категория - слабоалкогольные напитки: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1) производство слабоалкогольных напитков.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>6. Категория - винодельческая п</w:t>
            </w:r>
            <w:r>
              <w:rPr>
                <w:rStyle w:val="s40"/>
              </w:rPr>
              <w:t xml:space="preserve">родукция: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B31F26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0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a3"/>
            </w:pPr>
            <w:r>
              <w:rPr>
                <w:rStyle w:val="s40"/>
              </w:rPr>
              <w:t>Неотчуждаемая; класс 1</w:t>
            </w:r>
          </w:p>
        </w:tc>
      </w:tr>
    </w:tbl>
    <w:p w:rsidR="00000000" w:rsidRDefault="00B31F26">
      <w:pPr>
        <w:pStyle w:val="pr"/>
      </w:pPr>
      <w:r>
        <w:rPr>
          <w:rStyle w:val="s19"/>
        </w:rPr>
        <w:t>»;</w:t>
      </w:r>
    </w:p>
    <w:p w:rsidR="00000000" w:rsidRDefault="00B31F26">
      <w:pPr>
        <w:pStyle w:val="pj"/>
      </w:pPr>
      <w:r>
        <w:rPr>
          <w:rStyle w:val="s0"/>
        </w:rPr>
        <w:t xml:space="preserve">4) в </w:t>
      </w:r>
      <w:hyperlink r:id="rId134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в строке 357 слова «, определению страны происхождения товара» исключить;</w:t>
      </w:r>
    </w:p>
    <w:p w:rsidR="00000000" w:rsidRDefault="00B31F26">
      <w:pPr>
        <w:pStyle w:val="pj"/>
      </w:pPr>
      <w:r>
        <w:rPr>
          <w:rStyle w:val="s0"/>
        </w:rPr>
        <w:t>дополнить строкой 357-1 следующего содержания:</w:t>
      </w:r>
    </w:p>
    <w:p w:rsidR="00000000" w:rsidRDefault="00B31F26">
      <w:pPr>
        <w:pStyle w:val="a3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3867"/>
        <w:gridCol w:w="3143"/>
        <w:gridCol w:w="1905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20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6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1F26">
            <w:pPr>
              <w:pStyle w:val="pji"/>
            </w:pPr>
            <w:r>
              <w:t> </w:t>
            </w:r>
          </w:p>
        </w:tc>
      </w:tr>
    </w:tbl>
    <w:p w:rsidR="00000000" w:rsidRDefault="00B31F26">
      <w:pPr>
        <w:pStyle w:val="pr"/>
      </w:pPr>
      <w:r>
        <w:t>».</w:t>
      </w:r>
    </w:p>
    <w:p w:rsidR="00000000" w:rsidRDefault="00B31F26">
      <w:pPr>
        <w:pStyle w:val="pj"/>
      </w:pPr>
      <w:r>
        <w:rPr>
          <w:rStyle w:val="s0"/>
        </w:rPr>
        <w:t xml:space="preserve">28. В </w:t>
      </w:r>
      <w:hyperlink r:id="rId1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 июля 2014 года «О физической культуре и спорте» (Ведомости Парламента Республики Казахстан, 2014 г., № 14, ст. 85; № 19-I, 19-II, ст. 96; 2015 г., № 10, ст. 50; № 20-IV, ст. 113; № 22-I, ст. 140; 2016 г., № 2, </w:t>
      </w:r>
      <w:r>
        <w:rPr>
          <w:rStyle w:val="s0"/>
        </w:rPr>
        <w:t>ст. 9; 2017 г., № 10, ст. 23; № 16, ст. 56; 2018 г., № 10, ст. 32; № 24, ст. 93; 2019 г., № 7, ст. 36; № 21-22, ст. 91; № 23, ст. 99):</w:t>
      </w:r>
    </w:p>
    <w:p w:rsidR="00000000" w:rsidRDefault="00B31F26">
      <w:pPr>
        <w:pStyle w:val="pj"/>
      </w:pPr>
      <w:r>
        <w:rPr>
          <w:rStyle w:val="s0"/>
        </w:rPr>
        <w:t xml:space="preserve">1) в </w:t>
      </w:r>
      <w:hyperlink r:id="rId136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пункт 1 дополнить подпу</w:t>
      </w:r>
      <w:r>
        <w:rPr>
          <w:rStyle w:val="s0"/>
        </w:rPr>
        <w:t>нктом 1-1)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«1-1) осуществляет государственный контроль за безопасной эксплуатацией спортивного оборудования, предназначенного для занятий массовым спортом;»;</w:t>
      </w:r>
    </w:p>
    <w:p w:rsidR="00000000" w:rsidRDefault="00B31F26">
      <w:pPr>
        <w:pStyle w:val="pj"/>
      </w:pPr>
      <w:r>
        <w:rPr>
          <w:rStyle w:val="s0"/>
        </w:rPr>
        <w:t>пункт 2 дополнить подпунктом 1-1)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«1-1) осуществляет</w:t>
      </w:r>
      <w:r>
        <w:rPr>
          <w:rStyle w:val="s0"/>
        </w:rPr>
        <w:t xml:space="preserve"> государственный контроль за безопасной эксплуатацией спортивного оборудования, предназначенного для занятий массовым спортом;»;</w:t>
      </w:r>
    </w:p>
    <w:p w:rsidR="00000000" w:rsidRDefault="00B31F26">
      <w:pPr>
        <w:pStyle w:val="pj"/>
      </w:pPr>
      <w:r>
        <w:rPr>
          <w:rStyle w:val="s0"/>
        </w:rPr>
        <w:t xml:space="preserve">2) </w:t>
      </w:r>
      <w:hyperlink r:id="rId137" w:anchor="sub_id=390000" w:history="1">
        <w:r>
          <w:rPr>
            <w:rStyle w:val="a4"/>
          </w:rPr>
          <w:t>статью 39</w:t>
        </w:r>
      </w:hyperlink>
      <w:r>
        <w:rPr>
          <w:rStyle w:val="s0"/>
        </w:rPr>
        <w:t xml:space="preserve"> дополнить пунктом 2-1 следующе</w:t>
      </w:r>
      <w:r>
        <w:rPr>
          <w:rStyle w:val="s0"/>
        </w:rPr>
        <w:t>го содержания:</w:t>
      </w:r>
    </w:p>
    <w:p w:rsidR="00000000" w:rsidRDefault="00B31F26">
      <w:pPr>
        <w:pStyle w:val="pj"/>
      </w:pPr>
      <w:r>
        <w:rPr>
          <w:rStyle w:val="s0"/>
        </w:rPr>
        <w:t>«2-1. Эксплуатация и монтаж спортивного оборудования, предназначенного для занятий массовым спортом, осуществляются согласно требованиям национальных стандартов.».</w:t>
      </w:r>
    </w:p>
    <w:p w:rsidR="00000000" w:rsidRDefault="00B31F26">
      <w:pPr>
        <w:pStyle w:val="pj"/>
      </w:pPr>
      <w:r>
        <w:rPr>
          <w:rStyle w:val="s0"/>
        </w:rPr>
        <w:t xml:space="preserve">29. В </w:t>
      </w:r>
      <w:hyperlink r:id="rId1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14 января 2016 года «О драгоценных металлах и драгоценных камнях» (Ведомости Парламента Республики Казахстан, 2016 г., № 1, ст. 3; 2018 г., № 10, ст. 32; № 14, ст. 44; № 19, ст. 62; 2019 г., № 21-22, ст. 90):</w:t>
      </w:r>
    </w:p>
    <w:p w:rsidR="00000000" w:rsidRDefault="00B31F26">
      <w:pPr>
        <w:pStyle w:val="pj"/>
      </w:pPr>
      <w:r>
        <w:rPr>
          <w:rStyle w:val="s0"/>
        </w:rPr>
        <w:t xml:space="preserve">1) в </w:t>
      </w:r>
      <w:hyperlink r:id="rId139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подпункт 4) пункта 1 исключить;</w:t>
      </w:r>
    </w:p>
    <w:p w:rsidR="00000000" w:rsidRDefault="00B31F26">
      <w:pPr>
        <w:pStyle w:val="pj"/>
      </w:pPr>
      <w:r>
        <w:rPr>
          <w:rStyle w:val="s0"/>
        </w:rPr>
        <w:t>пункты 5, 5-1, 5-2, 5-3, 5-4, 5-5, 5-6 и 5-7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«5. Государственный контроль в сфере реализации ювелирн</w:t>
      </w:r>
      <w:r>
        <w:rPr>
          <w:rStyle w:val="s0"/>
        </w:rPr>
        <w:t>ых и других изделий осуществляется уполномоченным органом в области технического регулирования в форме внеплановой проверки и профилактического контроля с посещением субъекта (объекта) контроля в соответствии с Предпринимательским кодексом Республики Казах</w:t>
      </w:r>
      <w:r>
        <w:rPr>
          <w:rStyle w:val="s0"/>
        </w:rPr>
        <w:t>стан и профилактического контроля без посещения субъекта (объекта) контроля в соответствии с Предпринимательским кодексом Республики Казахстан и настоящим Законом.</w:t>
      </w:r>
    </w:p>
    <w:p w:rsidR="00000000" w:rsidRDefault="00B31F26">
      <w:pPr>
        <w:pStyle w:val="pj"/>
      </w:pPr>
      <w:r>
        <w:rPr>
          <w:rStyle w:val="s0"/>
        </w:rPr>
        <w:t>5-1. Целями профилактического контроля без посещения субъекта (объекта) контроля являются св</w:t>
      </w:r>
      <w:r>
        <w:rPr>
          <w:rStyle w:val="s0"/>
        </w:rPr>
        <w:t>оевременное пресечение и недопущение нарушений, предоставление субъекту контроля права самостоятельного устранения нарушений, выявленных уполномоченным органом в области технического регулирования по результатам профилактического контроля без посещения суб</w:t>
      </w:r>
      <w:r>
        <w:rPr>
          <w:rStyle w:val="s0"/>
        </w:rPr>
        <w:t>ъекта (объекта) контроля, и снижение административной нагрузки на субъекта контроля.</w:t>
      </w:r>
    </w:p>
    <w:p w:rsidR="00000000" w:rsidRDefault="00B31F26">
      <w:pPr>
        <w:pStyle w:val="pj"/>
      </w:pPr>
      <w:r>
        <w:rPr>
          <w:rStyle w:val="s0"/>
        </w:rPr>
        <w:t>5-2. Профилактический контроль без посещения субъекта (объекта) контроля осуществляется уполномоченным органом в области технического регулирования путем изучения, анализа</w:t>
      </w:r>
      <w:r>
        <w:rPr>
          <w:rStyle w:val="s0"/>
        </w:rPr>
        <w:t>, сопоставления сведений, полученных из различных источников информации, в том числе на основе сведений:</w:t>
      </w:r>
    </w:p>
    <w:p w:rsidR="00000000" w:rsidRDefault="00B31F26">
      <w:pPr>
        <w:pStyle w:val="pj"/>
      </w:pPr>
      <w:r>
        <w:rPr>
          <w:rStyle w:val="s0"/>
        </w:rPr>
        <w:t>1) представленных субъектами государственного контроля, государственными органами и иными организациями;</w:t>
      </w:r>
    </w:p>
    <w:p w:rsidR="00000000" w:rsidRDefault="00B31F26">
      <w:pPr>
        <w:pStyle w:val="pj"/>
      </w:pPr>
      <w:r>
        <w:rPr>
          <w:rStyle w:val="s0"/>
        </w:rPr>
        <w:t>2) полученных из информационных систем;</w:t>
      </w:r>
    </w:p>
    <w:p w:rsidR="00000000" w:rsidRDefault="00B31F26">
      <w:pPr>
        <w:pStyle w:val="pj"/>
      </w:pPr>
      <w:r>
        <w:rPr>
          <w:rStyle w:val="s0"/>
        </w:rPr>
        <w:t>3) пол</w:t>
      </w:r>
      <w:r>
        <w:rPr>
          <w:rStyle w:val="s0"/>
        </w:rPr>
        <w:t>ученных из средств массовой информации и иных открытых источников, обращений физических и юридических лиц.</w:t>
      </w:r>
    </w:p>
    <w:p w:rsidR="00000000" w:rsidRDefault="00B31F26">
      <w:pPr>
        <w:pStyle w:val="pj"/>
      </w:pPr>
      <w:r>
        <w:rPr>
          <w:rStyle w:val="s0"/>
        </w:rPr>
        <w:t>5-3. Профилактический контроль без посещения субъекта (объекта) контроля осуществляется уполномоченным органом в области технического регулирования е</w:t>
      </w:r>
      <w:r>
        <w:rPr>
          <w:rStyle w:val="s0"/>
        </w:rPr>
        <w:t>жеквартально не позднее 25 числа месяца, следующего за отчетным периодом.</w:t>
      </w:r>
    </w:p>
    <w:p w:rsidR="00000000" w:rsidRDefault="00B31F26">
      <w:pPr>
        <w:pStyle w:val="pj"/>
      </w:pPr>
      <w:r>
        <w:rPr>
          <w:rStyle w:val="s0"/>
        </w:rPr>
        <w:t>5-4.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уполномоченным орган</w:t>
      </w:r>
      <w:r>
        <w:rPr>
          <w:rStyle w:val="s0"/>
        </w:rPr>
        <w:t>ом в области технического регулирования оформляется и направляется уведомление с приложением описания выявленных нарушений в срок не позднее пяти рабочих дней со дня выявления нарушений.</w:t>
      </w:r>
    </w:p>
    <w:p w:rsidR="00000000" w:rsidRDefault="00B31F26">
      <w:pPr>
        <w:pStyle w:val="pj"/>
      </w:pPr>
      <w:r>
        <w:rPr>
          <w:rStyle w:val="s0"/>
        </w:rPr>
        <w:t>5-5. Уведомление должно быть вручено субъекту контроля лично под росп</w:t>
      </w:r>
      <w:r>
        <w:rPr>
          <w:rStyle w:val="s0"/>
        </w:rPr>
        <w:t>ись или иным способом, подтверждающим факты отправки и получения.</w:t>
      </w:r>
    </w:p>
    <w:p w:rsidR="00000000" w:rsidRDefault="00B31F26">
      <w:pPr>
        <w:pStyle w:val="pj"/>
      </w:pPr>
      <w:r>
        <w:rPr>
          <w:rStyle w:val="s0"/>
        </w:rPr>
        <w:t>При этом уведомление, направленное одним из нижеперечисленных способов, считается врученным субъекту контроля в следующих случаях:</w:t>
      </w:r>
    </w:p>
    <w:p w:rsidR="00000000" w:rsidRDefault="00B31F26">
      <w:pPr>
        <w:pStyle w:val="pj"/>
      </w:pPr>
      <w:r>
        <w:rPr>
          <w:rStyle w:val="s0"/>
        </w:rPr>
        <w:t>1) нарочно - с даты отметки субъектом контроля в уведомлени</w:t>
      </w:r>
      <w:r>
        <w:rPr>
          <w:rStyle w:val="s0"/>
        </w:rPr>
        <w:t>и о получении;</w:t>
      </w:r>
    </w:p>
    <w:p w:rsidR="00000000" w:rsidRDefault="00B31F26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B31F26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контроля.</w:t>
      </w:r>
    </w:p>
    <w:p w:rsidR="00000000" w:rsidRDefault="00B31F26">
      <w:pPr>
        <w:pStyle w:val="pj"/>
      </w:pPr>
      <w:r>
        <w:rPr>
          <w:rStyle w:val="s0"/>
        </w:rPr>
        <w:t>5-6. Уведомление об устранении нарушений, выявленных по результатам профилактического контроля без посещения субъекта (объекта) к</w:t>
      </w:r>
      <w:r>
        <w:rPr>
          <w:rStyle w:val="s0"/>
        </w:rPr>
        <w:t>онтроля, должно быть исполнено субъектом контроля в течение десяти рабочих дней со дня, следующего за днем его вручения (получения), за исключением случаев, когда более длительный срок исполнения указан в самом запросе.</w:t>
      </w:r>
    </w:p>
    <w:p w:rsidR="00000000" w:rsidRDefault="00B31F26">
      <w:pPr>
        <w:pStyle w:val="pj"/>
      </w:pPr>
      <w:r>
        <w:rPr>
          <w:rStyle w:val="s0"/>
        </w:rPr>
        <w:t>5-7. Субъект контроля в случае несог</w:t>
      </w:r>
      <w:r>
        <w:rPr>
          <w:rStyle w:val="s0"/>
        </w:rPr>
        <w:t>ласия с нарушениями, указанными в уведомлении, вправе направить в уполномоченный орган в области технического регулирования, направивший уведомление, возражение в течение пяти рабочих дней со дня, следующего за днем вручения (получения) уведомления.»;</w:t>
      </w:r>
    </w:p>
    <w:p w:rsidR="00000000" w:rsidRDefault="00B31F26">
      <w:pPr>
        <w:pStyle w:val="pj"/>
      </w:pPr>
      <w:r>
        <w:rPr>
          <w:rStyle w:val="s0"/>
        </w:rPr>
        <w:t>пунк</w:t>
      </w:r>
      <w:r>
        <w:rPr>
          <w:rStyle w:val="s0"/>
        </w:rPr>
        <w:t>т 5-8 исключить;</w:t>
      </w:r>
    </w:p>
    <w:p w:rsidR="00000000" w:rsidRDefault="00B31F26">
      <w:pPr>
        <w:pStyle w:val="pj"/>
      </w:pPr>
      <w:r>
        <w:rPr>
          <w:rStyle w:val="s0"/>
        </w:rPr>
        <w:t>пункт 5-9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«5-9. Неисполнение в установленный срок уведомления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</w:t>
      </w:r>
      <w:r>
        <w:rPr>
          <w:rStyle w:val="s0"/>
        </w:rPr>
        <w:t>ля в отношении субъекта контроля.»;</w:t>
      </w:r>
    </w:p>
    <w:p w:rsidR="00000000" w:rsidRDefault="00B31F26">
      <w:pPr>
        <w:pStyle w:val="pj"/>
      </w:pPr>
      <w:r>
        <w:rPr>
          <w:rStyle w:val="s0"/>
        </w:rPr>
        <w:t xml:space="preserve">2) пункт 1 </w:t>
      </w:r>
      <w:hyperlink r:id="rId140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«Ювелирные и другие изделия клеймятся единым пробирным клеймом Респу</w:t>
      </w:r>
      <w:r>
        <w:rPr>
          <w:rStyle w:val="s0"/>
        </w:rPr>
        <w:t>блики Казахстан с кодами уполномоченных организаций, право пользования которыми предоставляется уполномоченным органом в области технического регулирования.».</w:t>
      </w:r>
    </w:p>
    <w:p w:rsidR="00000000" w:rsidRDefault="00B31F26">
      <w:pPr>
        <w:pStyle w:val="pj"/>
      </w:pPr>
      <w:r>
        <w:rPr>
          <w:rStyle w:val="s0"/>
        </w:rPr>
        <w:t xml:space="preserve">30. В </w:t>
      </w:r>
      <w:hyperlink r:id="rId14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от 6 апреля 2016 года «О правовых актах» (Ведомости Парламента Республики Казахстан, 2016 г., № 7-I, cт. 46; 2017 г., № 14, ст. 51; № 16, ст. 56; 2018 г., № 10, ст. 32; № 14, ст. 44; № 16, ст. 53, 55; № 19, ст. 62; 2019 г., № 2, ст. 6; № 15-16, ст. 67; № </w:t>
      </w:r>
      <w:r>
        <w:rPr>
          <w:rStyle w:val="s0"/>
        </w:rPr>
        <w:t>21-22, ст. 90, 91; 2020 г., № 10, ст. 42; № 13, ст. 67; № 16, ст. 77):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33) </w:t>
      </w:r>
      <w:hyperlink r:id="rId142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«33) технический регламент - нормативный право</w:t>
      </w:r>
      <w:r>
        <w:rPr>
          <w:rStyle w:val="s0"/>
        </w:rPr>
        <w:t>вой акт, устанавливающий требования к продукции или к продукции и связанным с ней процессам ее жизненного цикла, разрабатываемый и применяемый в соответствии с законодательством Республики Казахстан в области технического регулирования или международным до</w:t>
      </w:r>
      <w:r>
        <w:rPr>
          <w:rStyle w:val="s0"/>
        </w:rPr>
        <w:t>говором, ратифицированным Республикой Казахстан;»;</w:t>
      </w:r>
    </w:p>
    <w:p w:rsidR="00000000" w:rsidRDefault="00B31F26">
      <w:pPr>
        <w:pStyle w:val="pj"/>
      </w:pPr>
      <w:r>
        <w:rPr>
          <w:rStyle w:val="s0"/>
        </w:rPr>
        <w:t xml:space="preserve">2) пункт 2 </w:t>
      </w:r>
      <w:hyperlink r:id="rId143" w:anchor="sub_id=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дополнить подпунктом 6-1)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«6-1) для технических регламентов - законодательств</w:t>
      </w:r>
      <w:r>
        <w:rPr>
          <w:rStyle w:val="s0"/>
        </w:rPr>
        <w:t>ом Республики Казахстан в области технического регулирования;».</w:t>
      </w:r>
    </w:p>
    <w:p w:rsidR="00000000" w:rsidRDefault="00B31F26">
      <w:pPr>
        <w:pStyle w:val="pj"/>
      </w:pPr>
      <w:r>
        <w:rPr>
          <w:rStyle w:val="s0"/>
        </w:rPr>
        <w:t xml:space="preserve">31. В </w:t>
      </w:r>
      <w:hyperlink r:id="rId14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26 июля 2016 года «О платежах и платежных системах» (Ведомости Парламента Республики Казахс</w:t>
      </w:r>
      <w:r>
        <w:rPr>
          <w:rStyle w:val="s0"/>
        </w:rPr>
        <w:t xml:space="preserve">тан, 2016 г., № 12, ст. 86; № 23, ст. 119; 2017 г., № 12, ст. 36; № 13, ст. 45; № 14, ст. 53; № 21, ст. 98; № 22-III, ст. 109; 2018 г., № 10, ст. 32; № 13, ст. 41; № 14, ст. 44; № 15, ст. 47; 2019 г., № 2, ст. 6; № 7, ст. 37; № 15-16, ст. 67; № 21-22, ст. </w:t>
      </w:r>
      <w:r>
        <w:rPr>
          <w:rStyle w:val="s0"/>
        </w:rPr>
        <w:t>90; № 23, ст. 103; № 24-I, ст. 118; 2020 г., № 9, ст. 33; № 12, ст. 63; № 14, ст. 72, 75):</w:t>
      </w:r>
    </w:p>
    <w:p w:rsidR="00000000" w:rsidRDefault="00B31F26">
      <w:pPr>
        <w:pStyle w:val="pj"/>
      </w:pPr>
      <w:r>
        <w:rPr>
          <w:rStyle w:val="s0"/>
        </w:rPr>
        <w:t xml:space="preserve">1) в </w:t>
      </w:r>
      <w:hyperlink r:id="rId145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дополнить подпунктом 35-1)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«35-1) система мгновенных платежей - платежная система, предназначенная для круглосуточного осуществления платежей и (или) переводов денег между ее участниками, с использованием денег, находящихся в Национальном Банке Республики Казахстан, с обеспечением м</w:t>
      </w:r>
      <w:r>
        <w:rPr>
          <w:rStyle w:val="s0"/>
        </w:rPr>
        <w:t>гновенного зачисления денег в пользу бенефициара платежа и (или) перевода денег;»;</w:t>
      </w:r>
    </w:p>
    <w:p w:rsidR="00000000" w:rsidRDefault="00B31F26">
      <w:pPr>
        <w:pStyle w:val="pj"/>
      </w:pPr>
      <w:r>
        <w:rPr>
          <w:rStyle w:val="s0"/>
        </w:rPr>
        <w:t>подпункт 46) дополнить словами «, а также платежная организация в случае, предусмотренном настоящим Законом»;</w:t>
      </w:r>
    </w:p>
    <w:p w:rsidR="00000000" w:rsidRDefault="00B31F26">
      <w:pPr>
        <w:pStyle w:val="pj"/>
      </w:pPr>
      <w:r>
        <w:rPr>
          <w:rStyle w:val="s0"/>
        </w:rPr>
        <w:t xml:space="preserve">2) пункт 1 </w:t>
      </w:r>
      <w:hyperlink r:id="rId146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«Допускается совмещение функций оператора платежных систем с функцией оператора системы электронных денег.»;</w:t>
      </w:r>
    </w:p>
    <w:p w:rsidR="00000000" w:rsidRDefault="00B31F26">
      <w:pPr>
        <w:pStyle w:val="pj"/>
      </w:pPr>
      <w:r>
        <w:rPr>
          <w:rStyle w:val="s0"/>
        </w:rPr>
        <w:t xml:space="preserve">3) пункт 15 </w:t>
      </w:r>
      <w:hyperlink r:id="rId147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дополнить подпунктом 10)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«10) деятельность в качестве участника или оператора платежной системы.»;</w:t>
      </w:r>
    </w:p>
    <w:p w:rsidR="00000000" w:rsidRDefault="00B31F26">
      <w:pPr>
        <w:pStyle w:val="pj"/>
      </w:pPr>
      <w:r>
        <w:rPr>
          <w:rStyle w:val="s0"/>
        </w:rPr>
        <w:t xml:space="preserve">4) в </w:t>
      </w:r>
      <w:hyperlink r:id="rId148" w:anchor="sub_id=250000" w:history="1">
        <w:r>
          <w:rPr>
            <w:rStyle w:val="a4"/>
          </w:rPr>
          <w:t>статье 25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пункт 2 дополнить частями третьей, четвертой и пятой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«Используемые для осуществления платежей и (или) переводов денег сведения и реквизиты могут быть представлены в виде штрихового кода, присваиваемого поставщиком платежных услуг либо оператором платежной системы.</w:t>
      </w:r>
    </w:p>
    <w:p w:rsidR="00000000" w:rsidRDefault="00B31F26">
      <w:pPr>
        <w:pStyle w:val="pj"/>
      </w:pPr>
      <w:r>
        <w:rPr>
          <w:rStyle w:val="s0"/>
        </w:rPr>
        <w:t>Национальный стандарт штрихового кода, присв</w:t>
      </w:r>
      <w:r>
        <w:rPr>
          <w:rStyle w:val="s0"/>
        </w:rPr>
        <w:t>аиваемого поставщиком платежных услуг или оператором платежной системы для осуществления платежей за предоставленные товары, работы или услуги в рамках предпринимательской деятельности, разрабатывается Национальным Банком Республики Казахстан совместно с г</w:t>
      </w:r>
      <w:r>
        <w:rPr>
          <w:rStyle w:val="s0"/>
        </w:rPr>
        <w:t>осударственным органом, осуществляющим руководство в сфере обеспечения поступлений налогов и платежей в бюджет. Для осуществления платежей с использованием штрихового кода могут использоваться иные стандарты организаций, не противоречащие Национальному ста</w:t>
      </w:r>
      <w:r>
        <w:rPr>
          <w:rStyle w:val="s0"/>
        </w:rPr>
        <w:t>ндарту штрихового кода.</w:t>
      </w:r>
    </w:p>
    <w:p w:rsidR="00000000" w:rsidRDefault="00B31F26">
      <w:pPr>
        <w:pStyle w:val="pj"/>
      </w:pPr>
      <w:r>
        <w:rPr>
          <w:rStyle w:val="s0"/>
        </w:rPr>
        <w:t>Национальный Банк Республики Казахстан совместно с государственным органом, осуществляющим руководство в сфере обеспечения поступлений налогов и платежей в бюджет, устанавливает минимальный перечень реквизитов, используемых для осущ</w:t>
      </w:r>
      <w:r>
        <w:rPr>
          <w:rStyle w:val="s0"/>
        </w:rPr>
        <w:t>ествления платежей с использованием штрихового кода, не включающий банковскую тайну.»;</w:t>
      </w:r>
    </w:p>
    <w:p w:rsidR="00000000" w:rsidRDefault="00B31F26">
      <w:pPr>
        <w:pStyle w:val="pj"/>
      </w:pPr>
      <w:r>
        <w:rPr>
          <w:rStyle w:val="s0"/>
        </w:rPr>
        <w:t>пункт 11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«11. Индивидуальные предприниматели и (или) юридические лица, за исключением находящихся в местах отсутствия сети телекоммуникаци</w:t>
      </w:r>
      <w:r>
        <w:rPr>
          <w:rStyle w:val="s0"/>
        </w:rPr>
        <w:t>й общего пользования, при осуществлении отдельных видов деятельности обязаны обеспечить установку и применение в местах осуществления своей деятельности оборудования (устройства) для приема платежей с использованием платежных карточек и (или) прием платеже</w:t>
      </w:r>
      <w:r>
        <w:rPr>
          <w:rStyle w:val="s0"/>
        </w:rPr>
        <w:t>й с использованием системы мгновенных платежей.</w:t>
      </w:r>
    </w:p>
    <w:p w:rsidR="00000000" w:rsidRDefault="00B31F26">
      <w:pPr>
        <w:pStyle w:val="pj"/>
      </w:pPr>
      <w:r>
        <w:rPr>
          <w:rStyle w:val="s0"/>
        </w:rPr>
        <w:t>Перечень отдельных видов деятельности и применения оборудования (устройства), предназначенного для приема платежей с использованием платежных карточек и (или) приема платежей с использованием системы мгновенн</w:t>
      </w:r>
      <w:r>
        <w:rPr>
          <w:rStyle w:val="s0"/>
        </w:rPr>
        <w:t>ых платежей, утверждается Правительством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Допускается участие в системе мгновенных платежей платежных организаций в случаях и порядке, которые определены Национальным Банком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 xml:space="preserve">При осуществлении платежей посредством </w:t>
      </w:r>
      <w:r>
        <w:rPr>
          <w:rStyle w:val="s0"/>
        </w:rPr>
        <w:t>системы мгновенных платежей зачисление денег в пользу бенефициара обеспечивается обслуживающим бенефициара поставщиком платежных услуг - участником системы мгновенных платежей в мгновенном режиме.</w:t>
      </w:r>
    </w:p>
    <w:p w:rsidR="00000000" w:rsidRDefault="00B31F26">
      <w:pPr>
        <w:pStyle w:val="pj"/>
      </w:pPr>
      <w:r>
        <w:rPr>
          <w:rStyle w:val="s0"/>
        </w:rPr>
        <w:t>Перевод денег между поставщиками платежных услуг (окончател</w:t>
      </w:r>
      <w:r>
        <w:rPr>
          <w:rStyle w:val="s0"/>
        </w:rPr>
        <w:t>ьный расчет) посредством системы мгновенных платежей совершается по результатам клиринга и обеспечивается деньгами, находящимися в Национальном Банке Республики Казахстан.</w:t>
      </w:r>
    </w:p>
    <w:p w:rsidR="00000000" w:rsidRDefault="00B31F26">
      <w:pPr>
        <w:pStyle w:val="pj"/>
      </w:pPr>
      <w:r>
        <w:rPr>
          <w:rStyle w:val="s0"/>
        </w:rPr>
        <w:t>Требования, установленные частью первой настоящего пункта, не распространяются на ин</w:t>
      </w:r>
      <w:r>
        <w:rPr>
          <w:rStyle w:val="s0"/>
        </w:rPr>
        <w:t>дивидуального предпринимателя и (или) юридическое лицо, которые осуществляют денежные расчеты при проведении торговых операций, выполнении работ, оказании услуг без использования наличных денег.»;</w:t>
      </w:r>
    </w:p>
    <w:p w:rsidR="00000000" w:rsidRDefault="00B31F26">
      <w:pPr>
        <w:pStyle w:val="pj"/>
      </w:pPr>
      <w:r>
        <w:rPr>
          <w:rStyle w:val="s0"/>
        </w:rPr>
        <w:t xml:space="preserve">5) пункт 4 </w:t>
      </w:r>
      <w:hyperlink r:id="rId149" w:anchor="sub_id=390000" w:history="1">
        <w:r>
          <w:rPr>
            <w:rStyle w:val="a4"/>
          </w:rPr>
          <w:t>статьи 39</w:t>
        </w:r>
      </w:hyperlink>
      <w:r>
        <w:rPr>
          <w:rStyle w:val="s0"/>
        </w:rPr>
        <w:t xml:space="preserve"> исключить;</w:t>
      </w:r>
    </w:p>
    <w:p w:rsidR="00000000" w:rsidRDefault="00B31F26">
      <w:pPr>
        <w:pStyle w:val="pj"/>
      </w:pPr>
      <w:r>
        <w:rPr>
          <w:rStyle w:val="s0"/>
        </w:rPr>
        <w:t xml:space="preserve">6) </w:t>
      </w:r>
      <w:hyperlink r:id="rId150" w:anchor="sub_id=420000" w:history="1">
        <w:r>
          <w:rPr>
            <w:rStyle w:val="a4"/>
          </w:rPr>
          <w:t>статью 42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«6-1. Порядок и особенности зачисления, учета и использов</w:t>
      </w:r>
      <w:r>
        <w:rPr>
          <w:rStyle w:val="s0"/>
        </w:rPr>
        <w:t>ания пособий и социальных выплат за счет средств государственного бюджета и (или) средств Государственного фонда социального страхования, перечисляемых в виде электронных денег, а также мониторинга использования адресной социальной помощи определяются Прав</w:t>
      </w:r>
      <w:r>
        <w:rPr>
          <w:rStyle w:val="s0"/>
        </w:rPr>
        <w:t>ительством Республики Казахстан по согласованию с Национальным Банком Республики Казахстан.</w:t>
      </w:r>
    </w:p>
    <w:p w:rsidR="00000000" w:rsidRDefault="00B31F26">
      <w:pPr>
        <w:pStyle w:val="pj"/>
      </w:pPr>
      <w:r>
        <w:rPr>
          <w:rStyle w:val="s0"/>
        </w:rPr>
        <w:t>Не допускаются обращение взыскания, наложение ареста, приостановление расходных операций, временное ограничение на распоряжение имуществом, ограничения на совершени</w:t>
      </w:r>
      <w:r>
        <w:rPr>
          <w:rStyle w:val="s0"/>
        </w:rPr>
        <w:t>е сделок и иных операций на электронные деньги, находящиеся на электронных кошельках, предназначенных для зачисления пособий и социальных выплат за счет средств государственного бюджета и (или) средств Государственного фонда социального страхования.»;</w:t>
      </w:r>
    </w:p>
    <w:p w:rsidR="00000000" w:rsidRDefault="00B31F26">
      <w:pPr>
        <w:pStyle w:val="pj"/>
      </w:pPr>
      <w:r>
        <w:rPr>
          <w:rStyle w:val="s0"/>
        </w:rPr>
        <w:t>7) п</w:t>
      </w:r>
      <w:r>
        <w:rPr>
          <w:rStyle w:val="s0"/>
        </w:rPr>
        <w:t xml:space="preserve">ункт 1 </w:t>
      </w:r>
      <w:hyperlink r:id="rId151" w:anchor="sub_id=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«Требования части первой настоящего пункта не распространяются на выпуск электронных денег Национальным Банк</w:t>
      </w:r>
      <w:r>
        <w:rPr>
          <w:rStyle w:val="s0"/>
        </w:rPr>
        <w:t>ом Республики Казахстан.».</w:t>
      </w:r>
    </w:p>
    <w:p w:rsidR="00000000" w:rsidRDefault="00B31F26">
      <w:pPr>
        <w:pStyle w:val="pj"/>
      </w:pPr>
      <w:r>
        <w:rPr>
          <w:rStyle w:val="s0"/>
        </w:rPr>
        <w:t xml:space="preserve">32. В </w:t>
      </w:r>
      <w:hyperlink r:id="rId15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5 октября 2018 года «О стандартизации» (Ведомости Парламента Республики Казахстан, 2018 г., № 17-18, ст. 59; 2019 г., № 5-6, ст.</w:t>
      </w:r>
      <w:r>
        <w:rPr>
          <w:rStyle w:val="s0"/>
        </w:rPr>
        <w:t xml:space="preserve"> 27):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34) </w:t>
      </w:r>
      <w:hyperlink r:id="rId153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«34) реестр национальной системы стандартизации - электронная база данных, в которой ведется систематизированны</w:t>
      </w:r>
      <w:r>
        <w:rPr>
          <w:rStyle w:val="s0"/>
        </w:rPr>
        <w:t>й учет национальных стандартов, национальных классификаторов технико-экономической информации, рекомендаций по стандартизации, технических комитетов по стандартизации;»;</w:t>
      </w:r>
    </w:p>
    <w:p w:rsidR="00000000" w:rsidRDefault="00B31F26">
      <w:pPr>
        <w:pStyle w:val="pj"/>
      </w:pPr>
      <w:r>
        <w:rPr>
          <w:rStyle w:val="s0"/>
        </w:rPr>
        <w:t xml:space="preserve">2) в </w:t>
      </w:r>
      <w:hyperlink r:id="rId154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дополнить подпунктом 9-1)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«9-1) организация и координация работы единого государственного фонда нормативных технических документов;»;</w:t>
      </w:r>
    </w:p>
    <w:p w:rsidR="00000000" w:rsidRDefault="00B31F26">
      <w:pPr>
        <w:pStyle w:val="pj"/>
      </w:pPr>
      <w:r>
        <w:rPr>
          <w:rStyle w:val="s0"/>
        </w:rPr>
        <w:t>подпункт 12)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«12) определение порядка применения междуна</w:t>
      </w:r>
      <w:r>
        <w:rPr>
          <w:rStyle w:val="s0"/>
        </w:rPr>
        <w:t>родных, региональных стандартов (в том числе согласования, введения в действие и отмены на территории Республики Казахстан межгосударственных стандартов) и стандартов иностранных государств, классификаторов технико-экономической информации международных ор</w:t>
      </w:r>
      <w:r>
        <w:rPr>
          <w:rStyle w:val="s0"/>
        </w:rPr>
        <w:t>ганизаций по стандартизации, классификаторов технико-экономической информации, правил и рекомендаций по стандартизации региональных организаций по стандартизации, классификаторов технико-экономической информации, правил, норм и рекомендаций по стандартизац</w:t>
      </w:r>
      <w:r>
        <w:rPr>
          <w:rStyle w:val="s0"/>
        </w:rPr>
        <w:t>ии иностранных государств;»;</w:t>
      </w:r>
    </w:p>
    <w:p w:rsidR="00000000" w:rsidRDefault="00B31F26">
      <w:pPr>
        <w:pStyle w:val="pj"/>
      </w:pPr>
      <w:r>
        <w:rPr>
          <w:rStyle w:val="s0"/>
        </w:rPr>
        <w:t>подпункт 14) исключить;</w:t>
      </w:r>
    </w:p>
    <w:p w:rsidR="00000000" w:rsidRDefault="00B31F26">
      <w:pPr>
        <w:pStyle w:val="pj"/>
      </w:pPr>
      <w:r>
        <w:rPr>
          <w:rStyle w:val="s0"/>
        </w:rPr>
        <w:t xml:space="preserve">3) в </w:t>
      </w:r>
      <w:hyperlink r:id="rId155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в пункте 1 слова «, осуществляющим реализацию государственной политики в сфере стандартизации, координа</w:t>
      </w:r>
      <w:r>
        <w:rPr>
          <w:rStyle w:val="s0"/>
        </w:rPr>
        <w:t>цию работ по стандартизации» исключить;</w:t>
      </w:r>
    </w:p>
    <w:p w:rsidR="00000000" w:rsidRDefault="00B31F26">
      <w:pPr>
        <w:pStyle w:val="pj"/>
      </w:pPr>
      <w:r>
        <w:rPr>
          <w:rStyle w:val="s0"/>
        </w:rPr>
        <w:t>пункт 4 дополнить подпунктами 1-1) и 11-1)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«1-1) регистрацию национальных стандартов (за исключением военных национальных стандартов), национальных классификаторов технико-экономической информации и рекомендаций по стандартизации;»;</w:t>
      </w:r>
    </w:p>
    <w:p w:rsidR="00000000" w:rsidRDefault="00B31F26">
      <w:pPr>
        <w:pStyle w:val="pj"/>
      </w:pPr>
      <w:r>
        <w:rPr>
          <w:rStyle w:val="s0"/>
        </w:rPr>
        <w:t>«11-1) координацию мониторинга в сфере стандартизации;»;</w:t>
      </w:r>
    </w:p>
    <w:p w:rsidR="00000000" w:rsidRDefault="00B31F26">
      <w:pPr>
        <w:pStyle w:val="pj"/>
      </w:pPr>
      <w:r>
        <w:rPr>
          <w:rStyle w:val="s0"/>
        </w:rPr>
        <w:t xml:space="preserve">4) пункт </w:t>
      </w:r>
      <w:r>
        <w:rPr>
          <w:rStyle w:val="s0"/>
        </w:rPr>
        <w:t xml:space="preserve">2 </w:t>
      </w:r>
      <w:hyperlink r:id="rId156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«2. Документы по стандартизации, по которым объекты стандартизации выпускаются в обращение на территории Республики Казахстан, не</w:t>
      </w:r>
      <w:r>
        <w:rPr>
          <w:rStyle w:val="s0"/>
        </w:rPr>
        <w:t xml:space="preserve"> должны противоречить законодательству Республики Казахстан.»;</w:t>
      </w:r>
    </w:p>
    <w:p w:rsidR="00000000" w:rsidRDefault="00B31F26">
      <w:pPr>
        <w:pStyle w:val="pj"/>
      </w:pPr>
      <w:r>
        <w:rPr>
          <w:rStyle w:val="s0"/>
        </w:rPr>
        <w:t xml:space="preserve">5) в </w:t>
      </w:r>
      <w:hyperlink r:id="rId157" w:anchor="sub_id=210000" w:history="1">
        <w:r>
          <w:rPr>
            <w:rStyle w:val="a4"/>
          </w:rPr>
          <w:t>статье 21</w:t>
        </w:r>
      </w:hyperlink>
      <w:r>
        <w:rPr>
          <w:rStyle w:val="s0"/>
        </w:rPr>
        <w:t>:</w:t>
      </w:r>
    </w:p>
    <w:p w:rsidR="00000000" w:rsidRDefault="00B31F26">
      <w:pPr>
        <w:pStyle w:val="pj"/>
      </w:pPr>
      <w:r>
        <w:rPr>
          <w:rStyle w:val="s0"/>
        </w:rPr>
        <w:t>в части первой пункта 1 слова «на каждые три года» заменить словом «ежегодно»;</w:t>
      </w:r>
    </w:p>
    <w:p w:rsidR="00000000" w:rsidRDefault="00B31F26">
      <w:pPr>
        <w:pStyle w:val="pj"/>
      </w:pPr>
      <w:r>
        <w:rPr>
          <w:rStyle w:val="s0"/>
        </w:rPr>
        <w:t>пункт 4 исключ</w:t>
      </w:r>
      <w:r>
        <w:rPr>
          <w:rStyle w:val="s0"/>
        </w:rPr>
        <w:t>ить;</w:t>
      </w:r>
    </w:p>
    <w:p w:rsidR="00000000" w:rsidRDefault="00B31F26">
      <w:pPr>
        <w:pStyle w:val="pj"/>
      </w:pPr>
      <w:r>
        <w:rPr>
          <w:rStyle w:val="s0"/>
        </w:rPr>
        <w:t xml:space="preserve">6) пункт 1 </w:t>
      </w:r>
      <w:hyperlink r:id="rId158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31F26">
      <w:pPr>
        <w:pStyle w:val="pj"/>
      </w:pPr>
      <w:r>
        <w:rPr>
          <w:rStyle w:val="s0"/>
        </w:rPr>
        <w:t>«1. Международные, региональные стандарты и стандарты иностранных государств применяются на территории Республики К</w:t>
      </w:r>
      <w:r>
        <w:rPr>
          <w:rStyle w:val="s0"/>
        </w:rPr>
        <w:t>азахстан посредством принятия их в качестве национальных и межгосударственных стандартов.</w:t>
      </w:r>
    </w:p>
    <w:p w:rsidR="00000000" w:rsidRDefault="00B31F26">
      <w:pPr>
        <w:pStyle w:val="pj"/>
      </w:pPr>
      <w:r>
        <w:rPr>
          <w:rStyle w:val="s0"/>
        </w:rPr>
        <w:t>Субъекты национальной системы стандартизации могут напрямую применять международные, региональные стандарты и стандарты иностранных государств для реализации целей ор</w:t>
      </w:r>
      <w:r>
        <w:rPr>
          <w:rStyle w:val="s0"/>
        </w:rPr>
        <w:t>ганизаций с учетом требований пункта 2 статьи 16 настоящего Закона и пункта 2 настоящей статьи, направив соответствующее уведомление в национальный орган по стандартизации.»;</w:t>
      </w:r>
    </w:p>
    <w:p w:rsidR="00000000" w:rsidRDefault="00B31F26">
      <w:pPr>
        <w:pStyle w:val="pj"/>
      </w:pPr>
      <w:r>
        <w:rPr>
          <w:rStyle w:val="s0"/>
        </w:rPr>
        <w:t>7) дополнить статьей 30-1 следующего содержания:</w:t>
      </w:r>
    </w:p>
    <w:p w:rsidR="00000000" w:rsidRDefault="00B31F26">
      <w:pPr>
        <w:pStyle w:val="pj"/>
      </w:pPr>
      <w:r>
        <w:rPr>
          <w:rStyle w:val="s0"/>
        </w:rPr>
        <w:t>«Статья 30-1. Разъяснение национ</w:t>
      </w:r>
      <w:r>
        <w:rPr>
          <w:rStyle w:val="s0"/>
        </w:rPr>
        <w:t>альных стандартов</w:t>
      </w:r>
    </w:p>
    <w:p w:rsidR="00000000" w:rsidRDefault="00B31F26">
      <w:pPr>
        <w:pStyle w:val="pj"/>
      </w:pPr>
      <w:r>
        <w:rPr>
          <w:rStyle w:val="s0"/>
        </w:rPr>
        <w:t>Разъяснение национальных стандартов осуществляют разрабатывающие их субъекты национальной системы стандартизации.»;</w:t>
      </w:r>
    </w:p>
    <w:p w:rsidR="00000000" w:rsidRDefault="00B31F26">
      <w:pPr>
        <w:pStyle w:val="pj"/>
      </w:pPr>
      <w:r>
        <w:rPr>
          <w:rStyle w:val="s0"/>
        </w:rPr>
        <w:t xml:space="preserve">8) в части второй пункта 2 </w:t>
      </w:r>
      <w:hyperlink r:id="rId159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с</w:t>
      </w:r>
      <w:r>
        <w:rPr>
          <w:rStyle w:val="s0"/>
        </w:rPr>
        <w:t>лово «, применяемых» заменить словами «для применения».</w:t>
      </w:r>
    </w:p>
    <w:p w:rsidR="00000000" w:rsidRDefault="00B31F26">
      <w:pPr>
        <w:pStyle w:val="pj"/>
      </w:pPr>
      <w:r>
        <w:rPr>
          <w:rStyle w:val="s0"/>
        </w:rPr>
        <w:t xml:space="preserve">33. В </w:t>
      </w:r>
      <w:hyperlink r:id="rId16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26 декабря 2019 года «Об обязательном социальном страховании» (Ведомости Парламента Республики Каза</w:t>
      </w:r>
      <w:r>
        <w:rPr>
          <w:rStyle w:val="s0"/>
        </w:rPr>
        <w:t>хстан, 2019 г., № 23, ст. 105; 2020 г., № 10, ст. 39; № 13, ст. 67):</w:t>
      </w:r>
    </w:p>
    <w:p w:rsidR="00000000" w:rsidRDefault="00B31F26">
      <w:pPr>
        <w:pStyle w:val="pj"/>
      </w:pPr>
      <w:r>
        <w:rPr>
          <w:rStyle w:val="s0"/>
        </w:rPr>
        <w:t xml:space="preserve">1) подпункт 5) пункта 1 </w:t>
      </w:r>
      <w:hyperlink r:id="rId161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после слов «социальные выплаты» дополнить словами «, в том числе элек</w:t>
      </w:r>
      <w:r>
        <w:rPr>
          <w:rStyle w:val="s0"/>
        </w:rPr>
        <w:t>тронными деньгами на электронные кошельки электронных денег,»;</w:t>
      </w:r>
    </w:p>
    <w:p w:rsidR="00000000" w:rsidRDefault="00B31F26">
      <w:pPr>
        <w:pStyle w:val="pj"/>
      </w:pPr>
      <w:r>
        <w:rPr>
          <w:rStyle w:val="s0"/>
        </w:rPr>
        <w:t xml:space="preserve">2) в </w:t>
      </w:r>
      <w:hyperlink r:id="rId162" w:anchor="sub_id=250000" w:history="1">
        <w:r>
          <w:rPr>
            <w:rStyle w:val="a4"/>
          </w:rPr>
          <w:t>статье 25</w:t>
        </w:r>
      </w:hyperlink>
      <w:r>
        <w:rPr>
          <w:rStyle w:val="s0"/>
        </w:rPr>
        <w:t xml:space="preserve"> слова «перечисления на банковские счета получателя» заменить словами «перечисления денег на ба</w:t>
      </w:r>
      <w:r>
        <w:rPr>
          <w:rStyle w:val="s0"/>
        </w:rPr>
        <w:t>нковские счета получателя либо в виде электронных денег на электронные кошельки электронных денег получателя».</w:t>
      </w:r>
    </w:p>
    <w:p w:rsidR="00000000" w:rsidRDefault="00B31F26">
      <w:pPr>
        <w:pStyle w:val="pj"/>
      </w:pPr>
      <w:bookmarkStart w:id="6" w:name="SUB20000"/>
      <w:bookmarkEnd w:id="6"/>
      <w:r>
        <w:rPr>
          <w:rStyle w:val="s1"/>
        </w:rPr>
        <w:t>Статья 2.</w:t>
      </w:r>
    </w:p>
    <w:p w:rsidR="00000000" w:rsidRDefault="00B31F26">
      <w:pPr>
        <w:pStyle w:val="pj"/>
      </w:pPr>
      <w:r>
        <w:rPr>
          <w:rStyle w:val="s0"/>
        </w:rPr>
        <w:t xml:space="preserve">Настоящий Закон вводится в действие по истечении шести месяцев после дня его первого официального </w:t>
      </w:r>
      <w:hyperlink r:id="rId1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B31F26">
      <w:pPr>
        <w:pStyle w:val="pj"/>
      </w:pP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1, который вводится в действие с 1 января 2021 года;</w:t>
      </w:r>
    </w:p>
    <w:p w:rsidR="00000000" w:rsidRDefault="00B31F26">
      <w:pPr>
        <w:pStyle w:val="pj"/>
      </w:pPr>
      <w:hyperlink w:anchor="sub7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3) пункта 15 и </w:t>
      </w:r>
      <w:hyperlink w:anchor="sub2600" w:history="1">
        <w:r>
          <w:rPr>
            <w:rStyle w:val="a4"/>
          </w:rPr>
          <w:t>абзацев четвертого и пятого</w:t>
        </w:r>
      </w:hyperlink>
      <w:r>
        <w:rPr>
          <w:rStyle w:val="s0"/>
        </w:rPr>
        <w:t xml:space="preserve"> пункта 26 статьи 1, которые вводятся в действие по истечении десяти календарных дней после дня его первого официального </w:t>
      </w:r>
      <w:hyperlink r:id="rId1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B31F26">
      <w:pPr>
        <w:pStyle w:val="pj"/>
      </w:pPr>
      <w:hyperlink w:anchor="sub1000" w:history="1">
        <w:r>
          <w:rPr>
            <w:rStyle w:val="a4"/>
          </w:rPr>
          <w:t>пункта 10</w:t>
        </w:r>
      </w:hyperlink>
      <w:r>
        <w:rPr>
          <w:rStyle w:val="s0"/>
        </w:rPr>
        <w:t xml:space="preserve"> и </w:t>
      </w:r>
      <w:hyperlink w:anchor="sub1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 пункта 27 статьи 1, которые вводятся в действие с 1 января 2022 года.</w:t>
      </w:r>
    </w:p>
    <w:p w:rsidR="00000000" w:rsidRDefault="00B31F26">
      <w:pPr>
        <w:pStyle w:val="pj"/>
      </w:pPr>
      <w:r>
        <w:rPr>
          <w:b/>
          <w:bCs/>
        </w:rPr>
        <w:t> </w:t>
      </w:r>
    </w:p>
    <w:p w:rsidR="00000000" w:rsidRDefault="00B31F26">
      <w:pPr>
        <w:pStyle w:val="pj"/>
      </w:pPr>
      <w:r>
        <w:rPr>
          <w:b/>
          <w:bCs/>
        </w:rPr>
        <w:t> </w:t>
      </w:r>
    </w:p>
    <w:p w:rsidR="00000000" w:rsidRDefault="00B31F26">
      <w:pPr>
        <w:pStyle w:val="a3"/>
      </w:pPr>
      <w:r>
        <w:rPr>
          <w:rStyle w:val="s0"/>
          <w:b/>
          <w:bCs/>
        </w:rPr>
        <w:t xml:space="preserve">          Президент </w:t>
      </w:r>
    </w:p>
    <w:p w:rsidR="00000000" w:rsidRDefault="00B31F26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B31F26">
      <w:pPr>
        <w:pStyle w:val="a3"/>
      </w:pPr>
      <w:r>
        <w:rPr>
          <w:rStyle w:val="s0"/>
          <w:b/>
          <w:bCs/>
        </w:rPr>
        <w:t> </w:t>
      </w:r>
    </w:p>
    <w:p w:rsidR="00000000" w:rsidRDefault="00B31F26">
      <w:pPr>
        <w:pStyle w:val="a3"/>
      </w:pPr>
      <w:r>
        <w:rPr>
          <w:rStyle w:val="s0"/>
          <w:b/>
          <w:bCs/>
        </w:rPr>
        <w:t>          К. ТОКАЕВ</w:t>
      </w:r>
    </w:p>
    <w:p w:rsidR="00000000" w:rsidRDefault="00B31F26">
      <w:pPr>
        <w:pStyle w:val="a3"/>
      </w:pPr>
      <w:r>
        <w:rPr>
          <w:rStyle w:val="s0"/>
        </w:rPr>
        <w:t> </w:t>
      </w:r>
    </w:p>
    <w:p w:rsidR="00000000" w:rsidRDefault="00B31F26">
      <w:pPr>
        <w:pStyle w:val="a3"/>
      </w:pPr>
      <w:r>
        <w:rPr>
          <w:rStyle w:val="s0"/>
        </w:rPr>
        <w:t xml:space="preserve">Нур-Султан, Акорда, 30 декабря 2020 года </w:t>
      </w:r>
    </w:p>
    <w:p w:rsidR="00000000" w:rsidRDefault="00B31F26">
      <w:pPr>
        <w:pStyle w:val="a3"/>
      </w:pPr>
      <w:r>
        <w:rPr>
          <w:rStyle w:val="s0"/>
        </w:rPr>
        <w:t>                   </w:t>
      </w:r>
      <w:r>
        <w:rPr>
          <w:rStyle w:val="s0"/>
        </w:rPr>
        <w:t>   № 397-VI ЗРК</w:t>
      </w:r>
    </w:p>
    <w:p w:rsidR="00000000" w:rsidRDefault="00B31F26">
      <w:pPr>
        <w:pStyle w:val="pj"/>
      </w:pPr>
      <w:r>
        <w:t> </w:t>
      </w:r>
    </w:p>
    <w:p w:rsidR="00000000" w:rsidRDefault="00B31F26">
      <w:pPr>
        <w:pStyle w:val="pj"/>
      </w:pPr>
      <w:r>
        <w:t> </w:t>
      </w:r>
    </w:p>
    <w:p w:rsidR="00000000" w:rsidRDefault="00B31F26">
      <w:pPr>
        <w:pStyle w:val="pj"/>
      </w:pPr>
      <w:r>
        <w:t> </w:t>
      </w:r>
    </w:p>
    <w:p w:rsidR="00000000" w:rsidRDefault="00B31F26">
      <w:pPr>
        <w:pStyle w:val="pj"/>
      </w:pPr>
      <w:r>
        <w:t> 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a3"/>
      </w:pPr>
      <w:r>
        <w:t> </w:t>
      </w:r>
    </w:p>
    <w:p w:rsidR="00000000" w:rsidRDefault="00B31F26">
      <w:pPr>
        <w:pStyle w:val="a3"/>
      </w:pPr>
      <w:r>
        <w:t> </w:t>
      </w:r>
    </w:p>
    <w:sectPr w:rsidR="00000000">
      <w:headerReference w:type="even" r:id="rId165"/>
      <w:headerReference w:type="default" r:id="rId166"/>
      <w:footerReference w:type="even" r:id="rId167"/>
      <w:footerReference w:type="default" r:id="rId168"/>
      <w:headerReference w:type="first" r:id="rId169"/>
      <w:footerReference w:type="first" r:id="rId1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F26" w:rsidRDefault="00B31F26" w:rsidP="00B31F26">
      <w:r>
        <w:separator/>
      </w:r>
    </w:p>
  </w:endnote>
  <w:endnote w:type="continuationSeparator" w:id="0">
    <w:p w:rsidR="00B31F26" w:rsidRDefault="00B31F26" w:rsidP="00B31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26" w:rsidRDefault="00B31F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26" w:rsidRDefault="00B31F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26" w:rsidRDefault="00B31F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F26" w:rsidRDefault="00B31F26" w:rsidP="00B31F26">
      <w:r>
        <w:separator/>
      </w:r>
    </w:p>
  </w:footnote>
  <w:footnote w:type="continuationSeparator" w:id="0">
    <w:p w:rsidR="00B31F26" w:rsidRDefault="00B31F26" w:rsidP="00B31F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26" w:rsidRDefault="00B31F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26" w:rsidRDefault="00B31F26" w:rsidP="00B31F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F26" w:rsidRPr="00B31F26" w:rsidRDefault="00B31F26" w:rsidP="00B31F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2020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26" w:rsidRDefault="00B31F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F26"/>
    <w:rsid w:val="00B3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F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F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F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F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F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F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F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F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4597" TargetMode="External"/><Relationship Id="rId21" Type="http://schemas.openxmlformats.org/officeDocument/2006/relationships/hyperlink" Target="http://online.zakon.kz/Document/?doc_id=38259854" TargetMode="External"/><Relationship Id="rId42" Type="http://schemas.openxmlformats.org/officeDocument/2006/relationships/hyperlink" Target="http://online.zakon.kz/Document/?doc_id=1013922" TargetMode="External"/><Relationship Id="rId63" Type="http://schemas.openxmlformats.org/officeDocument/2006/relationships/hyperlink" Target="http://online.zakon.kz/Document/?doc_id=1021432" TargetMode="External"/><Relationship Id="rId84" Type="http://schemas.openxmlformats.org/officeDocument/2006/relationships/hyperlink" Target="http://online.zakon.kz/Document/?doc_id=30114108" TargetMode="External"/><Relationship Id="rId138" Type="http://schemas.openxmlformats.org/officeDocument/2006/relationships/hyperlink" Target="http://online.zakon.kz/Document/?doc_id=32462876" TargetMode="External"/><Relationship Id="rId159" Type="http://schemas.openxmlformats.org/officeDocument/2006/relationships/hyperlink" Target="http://online.zakon.kz/Document/?doc_id=38448599" TargetMode="External"/><Relationship Id="rId170" Type="http://schemas.openxmlformats.org/officeDocument/2006/relationships/footer" Target="footer3.xml"/><Relationship Id="rId107" Type="http://schemas.openxmlformats.org/officeDocument/2006/relationships/hyperlink" Target="http://online.zakon.kz/Document/?doc_id=30194597" TargetMode="External"/><Relationship Id="rId11" Type="http://schemas.openxmlformats.org/officeDocument/2006/relationships/hyperlink" Target="http://online.zakon.kz/Document/?doc_id=1042116" TargetMode="External"/><Relationship Id="rId32" Type="http://schemas.openxmlformats.org/officeDocument/2006/relationships/hyperlink" Target="http://online.zakon.kz/Document/?doc_id=31764592" TargetMode="External"/><Relationship Id="rId53" Type="http://schemas.openxmlformats.org/officeDocument/2006/relationships/hyperlink" Target="http://online.zakon.kz/Document/?doc_id=1018417" TargetMode="External"/><Relationship Id="rId74" Type="http://schemas.openxmlformats.org/officeDocument/2006/relationships/hyperlink" Target="http://online.zakon.kz/Document/?doc_id=1047488" TargetMode="External"/><Relationship Id="rId128" Type="http://schemas.openxmlformats.org/officeDocument/2006/relationships/hyperlink" Target="http://online.zakon.kz/Document/?doc_id=31416500" TargetMode="External"/><Relationship Id="rId149" Type="http://schemas.openxmlformats.org/officeDocument/2006/relationships/hyperlink" Target="http://online.zakon.kz/Document/?doc_id=3821372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3861" TargetMode="External"/><Relationship Id="rId160" Type="http://schemas.openxmlformats.org/officeDocument/2006/relationships/hyperlink" Target="http://online.zakon.kz/Document/?doc_id=32615593" TargetMode="External"/><Relationship Id="rId22" Type="http://schemas.openxmlformats.org/officeDocument/2006/relationships/hyperlink" Target="http://online.zakon.kz/Document/?doc_id=38259854" TargetMode="External"/><Relationship Id="rId43" Type="http://schemas.openxmlformats.org/officeDocument/2006/relationships/hyperlink" Target="http://online.zakon.kz/Document/?doc_id=1013922" TargetMode="External"/><Relationship Id="rId64" Type="http://schemas.openxmlformats.org/officeDocument/2006/relationships/hyperlink" Target="http://online.zakon.kz/Document/?doc_id=1021546" TargetMode="External"/><Relationship Id="rId118" Type="http://schemas.openxmlformats.org/officeDocument/2006/relationships/hyperlink" Target="http://online.zakon.kz/Document/?doc_id=30605510" TargetMode="External"/><Relationship Id="rId139" Type="http://schemas.openxmlformats.org/officeDocument/2006/relationships/hyperlink" Target="http://online.zakon.kz/Document/?doc_id=32462876" TargetMode="External"/><Relationship Id="rId85" Type="http://schemas.openxmlformats.org/officeDocument/2006/relationships/hyperlink" Target="http://online.zakon.kz/Document/?doc_id=30114108" TargetMode="External"/><Relationship Id="rId150" Type="http://schemas.openxmlformats.org/officeDocument/2006/relationships/hyperlink" Target="http://online.zakon.kz/Document/?doc_id=38213728" TargetMode="External"/><Relationship Id="rId171" Type="http://schemas.openxmlformats.org/officeDocument/2006/relationships/fontTable" Target="fontTable.xml"/><Relationship Id="rId12" Type="http://schemas.openxmlformats.org/officeDocument/2006/relationships/hyperlink" Target="http://online.zakon.kz/Document/?doc_id=1042116" TargetMode="External"/><Relationship Id="rId33" Type="http://schemas.openxmlformats.org/officeDocument/2006/relationships/hyperlink" Target="http://online.zakon.kz/Document/?doc_id=31764592" TargetMode="External"/><Relationship Id="rId108" Type="http://schemas.openxmlformats.org/officeDocument/2006/relationships/hyperlink" Target="http://online.zakon.kz/Document/?doc_id=30194597" TargetMode="External"/><Relationship Id="rId129" Type="http://schemas.openxmlformats.org/officeDocument/2006/relationships/hyperlink" Target="http://online.zakon.kz/Document/?doc_id=32223028" TargetMode="External"/><Relationship Id="rId54" Type="http://schemas.openxmlformats.org/officeDocument/2006/relationships/hyperlink" Target="http://online.zakon.kz/Document/?doc_id=1018417" TargetMode="External"/><Relationship Id="rId70" Type="http://schemas.openxmlformats.org/officeDocument/2006/relationships/hyperlink" Target="http://online.zakon.kz/Document/?doc_id=1047488" TargetMode="External"/><Relationship Id="rId75" Type="http://schemas.openxmlformats.org/officeDocument/2006/relationships/hyperlink" Target="http://online.zakon.kz/Document/?doc_id=1047488" TargetMode="External"/><Relationship Id="rId91" Type="http://schemas.openxmlformats.org/officeDocument/2006/relationships/hyperlink" Target="http://online.zakon.kz/Document/?doc_id=30114108" TargetMode="External"/><Relationship Id="rId96" Type="http://schemas.openxmlformats.org/officeDocument/2006/relationships/hyperlink" Target="http://online.zakon.kz/Document/?doc_id=30114847" TargetMode="External"/><Relationship Id="rId140" Type="http://schemas.openxmlformats.org/officeDocument/2006/relationships/hyperlink" Target="http://online.zakon.kz/Document/?doc_id=32462876" TargetMode="External"/><Relationship Id="rId145" Type="http://schemas.openxmlformats.org/officeDocument/2006/relationships/hyperlink" Target="http://online.zakon.kz/Document/?doc_id=38213728" TargetMode="External"/><Relationship Id="rId161" Type="http://schemas.openxmlformats.org/officeDocument/2006/relationships/hyperlink" Target="http://online.zakon.kz/Document/?doc_id=32615593" TargetMode="External"/><Relationship Id="rId16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259854" TargetMode="External"/><Relationship Id="rId28" Type="http://schemas.openxmlformats.org/officeDocument/2006/relationships/hyperlink" Target="http://online.zakon.kz/Document/?doc_id=38259854" TargetMode="External"/><Relationship Id="rId49" Type="http://schemas.openxmlformats.org/officeDocument/2006/relationships/hyperlink" Target="http://online.zakon.kz/Document/?doc_id=1013922" TargetMode="External"/><Relationship Id="rId114" Type="http://schemas.openxmlformats.org/officeDocument/2006/relationships/hyperlink" Target="http://online.zakon.kz/Document/?doc_id=30194597" TargetMode="External"/><Relationship Id="rId119" Type="http://schemas.openxmlformats.org/officeDocument/2006/relationships/hyperlink" Target="http://online.zakon.kz/Document/?doc_id=30605510" TargetMode="External"/><Relationship Id="rId44" Type="http://schemas.openxmlformats.org/officeDocument/2006/relationships/hyperlink" Target="http://online.zakon.kz/Document/?doc_id=1013922" TargetMode="External"/><Relationship Id="rId60" Type="http://schemas.openxmlformats.org/officeDocument/2006/relationships/hyperlink" Target="http://online.zakon.kz/Document/?doc_id=1018417" TargetMode="External"/><Relationship Id="rId65" Type="http://schemas.openxmlformats.org/officeDocument/2006/relationships/hyperlink" Target="http://online.zakon.kz/Document/?doc_id=1021546" TargetMode="External"/><Relationship Id="rId81" Type="http://schemas.openxmlformats.org/officeDocument/2006/relationships/hyperlink" Target="http://online.zakon.kz/Document/?doc_id=30015071" TargetMode="External"/><Relationship Id="rId86" Type="http://schemas.openxmlformats.org/officeDocument/2006/relationships/hyperlink" Target="http://online.zakon.kz/Document/?doc_id=30114108" TargetMode="External"/><Relationship Id="rId130" Type="http://schemas.openxmlformats.org/officeDocument/2006/relationships/hyperlink" Target="http://online.zakon.kz/Document/?doc_id=31548200" TargetMode="External"/><Relationship Id="rId135" Type="http://schemas.openxmlformats.org/officeDocument/2006/relationships/hyperlink" Target="http://online.zakon.kz/Document/?doc_id=31576150" TargetMode="External"/><Relationship Id="rId151" Type="http://schemas.openxmlformats.org/officeDocument/2006/relationships/hyperlink" Target="http://online.zakon.kz/Document/?doc_id=38213728" TargetMode="External"/><Relationship Id="rId156" Type="http://schemas.openxmlformats.org/officeDocument/2006/relationships/hyperlink" Target="http://online.zakon.kz/Document/?doc_id=38448599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://online.zakon.kz/Document/?doc_id=1042116" TargetMode="External"/><Relationship Id="rId18" Type="http://schemas.openxmlformats.org/officeDocument/2006/relationships/hyperlink" Target="http://online.zakon.kz/Document/?doc_id=31575852" TargetMode="External"/><Relationship Id="rId39" Type="http://schemas.openxmlformats.org/officeDocument/2006/relationships/hyperlink" Target="http://online.zakon.kz/Document/?doc_id=1012674" TargetMode="External"/><Relationship Id="rId109" Type="http://schemas.openxmlformats.org/officeDocument/2006/relationships/hyperlink" Target="http://online.zakon.kz/Document/?doc_id=30194597" TargetMode="External"/><Relationship Id="rId34" Type="http://schemas.openxmlformats.org/officeDocument/2006/relationships/hyperlink" Target="http://online.zakon.kz/Document/?doc_id=1003931" TargetMode="External"/><Relationship Id="rId50" Type="http://schemas.openxmlformats.org/officeDocument/2006/relationships/hyperlink" Target="http://online.zakon.kz/Document/?doc_id=1018417" TargetMode="External"/><Relationship Id="rId55" Type="http://schemas.openxmlformats.org/officeDocument/2006/relationships/hyperlink" Target="http://online.zakon.kz/Document/?doc_id=1018417" TargetMode="External"/><Relationship Id="rId76" Type="http://schemas.openxmlformats.org/officeDocument/2006/relationships/hyperlink" Target="http://online.zakon.kz/Document/?doc_id=1047488" TargetMode="External"/><Relationship Id="rId97" Type="http://schemas.openxmlformats.org/officeDocument/2006/relationships/hyperlink" Target="http://online.zakon.kz/Document/?doc_id=30114847" TargetMode="External"/><Relationship Id="rId104" Type="http://schemas.openxmlformats.org/officeDocument/2006/relationships/hyperlink" Target="http://online.zakon.kz/Document/?doc_id=30194597" TargetMode="External"/><Relationship Id="rId120" Type="http://schemas.openxmlformats.org/officeDocument/2006/relationships/hyperlink" Target="http://online.zakon.kz/Document/?doc_id=30617206" TargetMode="External"/><Relationship Id="rId125" Type="http://schemas.openxmlformats.org/officeDocument/2006/relationships/hyperlink" Target="http://online.zakon.kz/Document/?doc_id=30947363" TargetMode="External"/><Relationship Id="rId141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8213728" TargetMode="External"/><Relationship Id="rId167" Type="http://schemas.openxmlformats.org/officeDocument/2006/relationships/footer" Target="footer1.xml"/><Relationship Id="rId7" Type="http://schemas.openxmlformats.org/officeDocument/2006/relationships/hyperlink" Target="http://online.zakon.kz/Document/?doc_id=1013880" TargetMode="External"/><Relationship Id="rId71" Type="http://schemas.openxmlformats.org/officeDocument/2006/relationships/hyperlink" Target="http://online.zakon.kz/Document/?doc_id=1047488" TargetMode="External"/><Relationship Id="rId92" Type="http://schemas.openxmlformats.org/officeDocument/2006/relationships/hyperlink" Target="http://online.zakon.kz/Document/?doc_id=30114108" TargetMode="External"/><Relationship Id="rId162" Type="http://schemas.openxmlformats.org/officeDocument/2006/relationships/hyperlink" Target="http://online.zakon.kz/Document/?doc_id=326155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8259854" TargetMode="External"/><Relationship Id="rId40" Type="http://schemas.openxmlformats.org/officeDocument/2006/relationships/hyperlink" Target="http://online.zakon.kz/Document/?doc_id=1013922" TargetMode="External"/><Relationship Id="rId45" Type="http://schemas.openxmlformats.org/officeDocument/2006/relationships/hyperlink" Target="http://online.zakon.kz/Document/?doc_id=1013922" TargetMode="External"/><Relationship Id="rId66" Type="http://schemas.openxmlformats.org/officeDocument/2006/relationships/hyperlink" Target="http://online.zakon.kz/Document/?doc_id=1021546" TargetMode="External"/><Relationship Id="rId87" Type="http://schemas.openxmlformats.org/officeDocument/2006/relationships/hyperlink" Target="http://online.zakon.kz/Document/?doc_id=30114108" TargetMode="External"/><Relationship Id="rId110" Type="http://schemas.openxmlformats.org/officeDocument/2006/relationships/hyperlink" Target="http://online.zakon.kz/Document/?doc_id=30194597" TargetMode="External"/><Relationship Id="rId115" Type="http://schemas.openxmlformats.org/officeDocument/2006/relationships/hyperlink" Target="http://online.zakon.kz/Document/?doc_id=30194597" TargetMode="External"/><Relationship Id="rId131" Type="http://schemas.openxmlformats.org/officeDocument/2006/relationships/hyperlink" Target="http://online.zakon.kz/Document/?doc_id=31548200" TargetMode="External"/><Relationship Id="rId136" Type="http://schemas.openxmlformats.org/officeDocument/2006/relationships/hyperlink" Target="http://online.zakon.kz/Document/?doc_id=31576150" TargetMode="External"/><Relationship Id="rId157" Type="http://schemas.openxmlformats.org/officeDocument/2006/relationships/hyperlink" Target="http://online.zakon.kz/Document/?doc_id=38448599" TargetMode="External"/><Relationship Id="rId61" Type="http://schemas.openxmlformats.org/officeDocument/2006/relationships/hyperlink" Target="http://online.zakon.kz/Document/?doc_id=1018417" TargetMode="External"/><Relationship Id="rId82" Type="http://schemas.openxmlformats.org/officeDocument/2006/relationships/hyperlink" Target="http://online.zakon.kz/Document/?doc_id=30015071" TargetMode="External"/><Relationship Id="rId152" Type="http://schemas.openxmlformats.org/officeDocument/2006/relationships/hyperlink" Target="http://online.zakon.kz/Document/?doc_id=38448599" TargetMode="External"/><Relationship Id="rId19" Type="http://schemas.openxmlformats.org/officeDocument/2006/relationships/hyperlink" Target="http://online.zakon.kz/Document/?doc_id=31575852" TargetMode="External"/><Relationship Id="rId14" Type="http://schemas.openxmlformats.org/officeDocument/2006/relationships/hyperlink" Target="http://online.zakon.kz/Document/?doc_id=1042116" TargetMode="External"/><Relationship Id="rId30" Type="http://schemas.openxmlformats.org/officeDocument/2006/relationships/hyperlink" Target="http://online.zakon.kz/Document/?doc_id=34329053" TargetMode="External"/><Relationship Id="rId35" Type="http://schemas.openxmlformats.org/officeDocument/2006/relationships/hyperlink" Target="http://online.zakon.kz/Document/?doc_id=1003931" TargetMode="External"/><Relationship Id="rId56" Type="http://schemas.openxmlformats.org/officeDocument/2006/relationships/hyperlink" Target="http://online.zakon.kz/Document/?doc_id=1018417" TargetMode="External"/><Relationship Id="rId77" Type="http://schemas.openxmlformats.org/officeDocument/2006/relationships/hyperlink" Target="http://online.zakon.kz/Document/?doc_id=1047488" TargetMode="External"/><Relationship Id="rId100" Type="http://schemas.openxmlformats.org/officeDocument/2006/relationships/hyperlink" Target="http://online.zakon.kz/Document/?doc_id=30194597" TargetMode="External"/><Relationship Id="rId105" Type="http://schemas.openxmlformats.org/officeDocument/2006/relationships/hyperlink" Target="http://online.zakon.kz/Document/?doc_id=30194597" TargetMode="External"/><Relationship Id="rId126" Type="http://schemas.openxmlformats.org/officeDocument/2006/relationships/hyperlink" Target="http://online.zakon.kz/Document/?doc_id=30947363" TargetMode="External"/><Relationship Id="rId147" Type="http://schemas.openxmlformats.org/officeDocument/2006/relationships/hyperlink" Target="http://online.zakon.kz/Document/?doc_id=38213728" TargetMode="External"/><Relationship Id="rId168" Type="http://schemas.openxmlformats.org/officeDocument/2006/relationships/footer" Target="footer2.xm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1018417" TargetMode="External"/><Relationship Id="rId72" Type="http://schemas.openxmlformats.org/officeDocument/2006/relationships/hyperlink" Target="http://online.zakon.kz/Document/?doc_id=1047488" TargetMode="External"/><Relationship Id="rId93" Type="http://schemas.openxmlformats.org/officeDocument/2006/relationships/hyperlink" Target="http://online.zakon.kz/Document/?doc_id=30113861" TargetMode="External"/><Relationship Id="rId98" Type="http://schemas.openxmlformats.org/officeDocument/2006/relationships/hyperlink" Target="http://online.zakon.kz/Document/?doc_id=30114841" TargetMode="External"/><Relationship Id="rId121" Type="http://schemas.openxmlformats.org/officeDocument/2006/relationships/hyperlink" Target="http://online.zakon.kz/Document/?doc_id=30617206" TargetMode="External"/><Relationship Id="rId142" Type="http://schemas.openxmlformats.org/officeDocument/2006/relationships/hyperlink" Target="http://online.zakon.kz/Document/?doc_id=37312788" TargetMode="External"/><Relationship Id="rId163" Type="http://schemas.openxmlformats.org/officeDocument/2006/relationships/hyperlink" Target="http://online.zakon.kz/Document/?doc_id=3222302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259854" TargetMode="External"/><Relationship Id="rId46" Type="http://schemas.openxmlformats.org/officeDocument/2006/relationships/hyperlink" Target="http://online.zakon.kz/Document/?doc_id=1013922" TargetMode="External"/><Relationship Id="rId67" Type="http://schemas.openxmlformats.org/officeDocument/2006/relationships/hyperlink" Target="http://online.zakon.kz/Document/?doc_id=1023553" TargetMode="External"/><Relationship Id="rId116" Type="http://schemas.openxmlformats.org/officeDocument/2006/relationships/hyperlink" Target="http://online.zakon.kz/Document/?doc_id=30194597" TargetMode="External"/><Relationship Id="rId137" Type="http://schemas.openxmlformats.org/officeDocument/2006/relationships/hyperlink" Target="http://online.zakon.kz/Document/?doc_id=31576150" TargetMode="External"/><Relationship Id="rId158" Type="http://schemas.openxmlformats.org/officeDocument/2006/relationships/hyperlink" Target="http://online.zakon.kz/Document/?doc_id=38448599" TargetMode="External"/><Relationship Id="rId20" Type="http://schemas.openxmlformats.org/officeDocument/2006/relationships/hyperlink" Target="http://online.zakon.kz/Document/?doc_id=38259854" TargetMode="External"/><Relationship Id="rId41" Type="http://schemas.openxmlformats.org/officeDocument/2006/relationships/hyperlink" Target="http://online.zakon.kz/Document/?doc_id=1013922" TargetMode="External"/><Relationship Id="rId62" Type="http://schemas.openxmlformats.org/officeDocument/2006/relationships/hyperlink" Target="http://online.zakon.kz/Document/?doc_id=1018417" TargetMode="External"/><Relationship Id="rId83" Type="http://schemas.openxmlformats.org/officeDocument/2006/relationships/hyperlink" Target="http://online.zakon.kz/Document/?doc_id=30114108" TargetMode="External"/><Relationship Id="rId88" Type="http://schemas.openxmlformats.org/officeDocument/2006/relationships/hyperlink" Target="http://online.zakon.kz/Document/?doc_id=30114108" TargetMode="External"/><Relationship Id="rId111" Type="http://schemas.openxmlformats.org/officeDocument/2006/relationships/hyperlink" Target="http://online.zakon.kz/Document/?doc_id=30194597" TargetMode="External"/><Relationship Id="rId132" Type="http://schemas.openxmlformats.org/officeDocument/2006/relationships/hyperlink" Target="http://online.zakon.kz/Document/?doc_id=31548200" TargetMode="External"/><Relationship Id="rId153" Type="http://schemas.openxmlformats.org/officeDocument/2006/relationships/hyperlink" Target="http://online.zakon.kz/Document/?doc_id=38448599" TargetMode="External"/><Relationship Id="rId15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1003931" TargetMode="External"/><Relationship Id="rId57" Type="http://schemas.openxmlformats.org/officeDocument/2006/relationships/hyperlink" Target="http://online.zakon.kz/Document/?doc_id=1018417" TargetMode="External"/><Relationship Id="rId106" Type="http://schemas.openxmlformats.org/officeDocument/2006/relationships/hyperlink" Target="http://online.zakon.kz/Document/?doc_id=30194597" TargetMode="External"/><Relationship Id="rId127" Type="http://schemas.openxmlformats.org/officeDocument/2006/relationships/hyperlink" Target="http://online.zakon.kz/Document/?doc_id=31416500" TargetMode="External"/><Relationship Id="rId10" Type="http://schemas.openxmlformats.org/officeDocument/2006/relationships/hyperlink" Target="http://online.zakon.kz/Document/?doc_id=1042116" TargetMode="External"/><Relationship Id="rId31" Type="http://schemas.openxmlformats.org/officeDocument/2006/relationships/hyperlink" Target="http://online.zakon.kz/Document/?doc_id=34329053" TargetMode="External"/><Relationship Id="rId52" Type="http://schemas.openxmlformats.org/officeDocument/2006/relationships/hyperlink" Target="http://online.zakon.kz/Document/?doc_id=1018417" TargetMode="External"/><Relationship Id="rId73" Type="http://schemas.openxmlformats.org/officeDocument/2006/relationships/hyperlink" Target="http://online.zakon.kz/Document/?doc_id=32223028" TargetMode="External"/><Relationship Id="rId78" Type="http://schemas.openxmlformats.org/officeDocument/2006/relationships/hyperlink" Target="http://online.zakon.kz/Document/?doc_id=1047488" TargetMode="External"/><Relationship Id="rId94" Type="http://schemas.openxmlformats.org/officeDocument/2006/relationships/hyperlink" Target="http://online.zakon.kz/Document/?doc_id=30113861" TargetMode="External"/><Relationship Id="rId99" Type="http://schemas.openxmlformats.org/officeDocument/2006/relationships/hyperlink" Target="http://online.zakon.kz/Document/?doc_id=30114841" TargetMode="External"/><Relationship Id="rId101" Type="http://schemas.openxmlformats.org/officeDocument/2006/relationships/hyperlink" Target="http://online.zakon.kz/Document/?doc_id=30194597" TargetMode="External"/><Relationship Id="rId122" Type="http://schemas.openxmlformats.org/officeDocument/2006/relationships/hyperlink" Target="http://online.zakon.kz/Document/?doc_id=30617206" TargetMode="External"/><Relationship Id="rId143" Type="http://schemas.openxmlformats.org/officeDocument/2006/relationships/hyperlink" Target="http://online.zakon.kz/Document/?doc_id=37312788" TargetMode="External"/><Relationship Id="rId148" Type="http://schemas.openxmlformats.org/officeDocument/2006/relationships/hyperlink" Target="http://online.zakon.kz/Document/?doc_id=38213728" TargetMode="External"/><Relationship Id="rId164" Type="http://schemas.openxmlformats.org/officeDocument/2006/relationships/hyperlink" Target="http://online.zakon.kz/Document/?doc_id=32223028" TargetMode="External"/><Relationship Id="rId16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8259854" TargetMode="External"/><Relationship Id="rId47" Type="http://schemas.openxmlformats.org/officeDocument/2006/relationships/hyperlink" Target="http://online.zakon.kz/Document/?doc_id=1013922" TargetMode="External"/><Relationship Id="rId68" Type="http://schemas.openxmlformats.org/officeDocument/2006/relationships/hyperlink" Target="http://online.zakon.kz/Document/?doc_id=1023553" TargetMode="External"/><Relationship Id="rId89" Type="http://schemas.openxmlformats.org/officeDocument/2006/relationships/hyperlink" Target="http://online.zakon.kz/Document/?doc_id=30114108" TargetMode="External"/><Relationship Id="rId112" Type="http://schemas.openxmlformats.org/officeDocument/2006/relationships/hyperlink" Target="http://online.zakon.kz/Document/?doc_id=30194597" TargetMode="External"/><Relationship Id="rId133" Type="http://schemas.openxmlformats.org/officeDocument/2006/relationships/hyperlink" Target="http://online.zakon.kz/Document/?doc_id=31548200" TargetMode="External"/><Relationship Id="rId154" Type="http://schemas.openxmlformats.org/officeDocument/2006/relationships/hyperlink" Target="http://online.zakon.kz/Document/?doc_id=38448599" TargetMode="External"/><Relationship Id="rId16" Type="http://schemas.openxmlformats.org/officeDocument/2006/relationships/hyperlink" Target="http://online.zakon.kz/Document/?doc_id=30364477" TargetMode="External"/><Relationship Id="rId37" Type="http://schemas.openxmlformats.org/officeDocument/2006/relationships/hyperlink" Target="http://online.zakon.kz/Document/?doc_id=1012674" TargetMode="External"/><Relationship Id="rId58" Type="http://schemas.openxmlformats.org/officeDocument/2006/relationships/hyperlink" Target="http://online.zakon.kz/Document/?doc_id=1018417" TargetMode="External"/><Relationship Id="rId79" Type="http://schemas.openxmlformats.org/officeDocument/2006/relationships/hyperlink" Target="http://online.zakon.kz/Document/?doc_id=1047488" TargetMode="External"/><Relationship Id="rId102" Type="http://schemas.openxmlformats.org/officeDocument/2006/relationships/hyperlink" Target="http://online.zakon.kz/Document/?doc_id=30194597" TargetMode="External"/><Relationship Id="rId123" Type="http://schemas.openxmlformats.org/officeDocument/2006/relationships/hyperlink" Target="http://online.zakon.kz/Document/?doc_id=30661723" TargetMode="External"/><Relationship Id="rId144" Type="http://schemas.openxmlformats.org/officeDocument/2006/relationships/hyperlink" Target="http://online.zakon.kz/Document/?doc_id=38213728" TargetMode="External"/><Relationship Id="rId90" Type="http://schemas.openxmlformats.org/officeDocument/2006/relationships/hyperlink" Target="http://online.zakon.kz/Document/?doc_id=30114108" TargetMode="External"/><Relationship Id="rId165" Type="http://schemas.openxmlformats.org/officeDocument/2006/relationships/header" Target="header1.xml"/><Relationship Id="rId27" Type="http://schemas.openxmlformats.org/officeDocument/2006/relationships/hyperlink" Target="http://online.zakon.kz/Document/?doc_id=38259854" TargetMode="External"/><Relationship Id="rId48" Type="http://schemas.openxmlformats.org/officeDocument/2006/relationships/hyperlink" Target="http://online.zakon.kz/Document/?doc_id=1013922" TargetMode="External"/><Relationship Id="rId69" Type="http://schemas.openxmlformats.org/officeDocument/2006/relationships/hyperlink" Target="http://online.zakon.kz/Document/?doc_id=1047488" TargetMode="External"/><Relationship Id="rId113" Type="http://schemas.openxmlformats.org/officeDocument/2006/relationships/hyperlink" Target="http://online.zakon.kz/Document/?doc_id=30194597" TargetMode="External"/><Relationship Id="rId134" Type="http://schemas.openxmlformats.org/officeDocument/2006/relationships/hyperlink" Target="http://online.zakon.kz/Document/?doc_id=31548200" TargetMode="External"/><Relationship Id="rId80" Type="http://schemas.openxmlformats.org/officeDocument/2006/relationships/hyperlink" Target="http://online.zakon.kz/Document/?doc_id=30015071" TargetMode="External"/><Relationship Id="rId155" Type="http://schemas.openxmlformats.org/officeDocument/2006/relationships/hyperlink" Target="http://online.zakon.kz/Document/?doc_id=38448599" TargetMode="External"/><Relationship Id="rId17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1012674" TargetMode="External"/><Relationship Id="rId59" Type="http://schemas.openxmlformats.org/officeDocument/2006/relationships/hyperlink" Target="http://online.zakon.kz/Document/?doc_id=1018417" TargetMode="External"/><Relationship Id="rId103" Type="http://schemas.openxmlformats.org/officeDocument/2006/relationships/hyperlink" Target="http://online.zakon.kz/Document/?doc_id=30194597" TargetMode="External"/><Relationship Id="rId124" Type="http://schemas.openxmlformats.org/officeDocument/2006/relationships/hyperlink" Target="http://online.zakon.kz/Document/?doc_id=30661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16757</Words>
  <Characters>111646</Characters>
  <Application>Microsoft Office Word</Application>
  <DocSecurity>0</DocSecurity>
  <Lines>930</Lines>
  <Paragraphs>256</Paragraphs>
  <ScaleCrop>false</ScaleCrop>
  <Company/>
  <LinksUpToDate>false</LinksUpToDate>
  <CharactersWithSpaces>128147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2020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2023-12-07T00:49:00Z</dcterms:created>
  <dcterms:modified xsi:type="dcterms:W3CDTF">2023-12-07T00:49:00Z</dcterms:modified>
</cp:coreProperties>
</file>