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468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лиц с инвалидностью» (с изм</w:t>
      </w:r>
      <w:r>
        <w:rPr>
          <w:rStyle w:val="s0"/>
          <w:b/>
          <w:bCs/>
        </w:rPr>
        <w:t>енениями по состоянию на 01.01.2023 г.) (утратил силу)</w:t>
      </w:r>
    </w:p>
    <w:p w:rsidR="00000000" w:rsidRDefault="00594687">
      <w:pPr>
        <w:pStyle w:val="pj"/>
      </w:pPr>
      <w:r>
        <w:rPr>
          <w:rStyle w:val="s0"/>
        </w:rPr>
        <w:t> </w:t>
      </w:r>
    </w:p>
    <w:p w:rsidR="00000000" w:rsidRDefault="0059468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октября 2017 года под № 15858</w:t>
      </w:r>
    </w:p>
    <w:p w:rsidR="00000000" w:rsidRDefault="00594687">
      <w:pPr>
        <w:pStyle w:val="pj"/>
      </w:pPr>
      <w:r>
        <w:rPr>
          <w:rStyle w:val="s0"/>
        </w:rPr>
        <w:t> </w:t>
      </w:r>
    </w:p>
    <w:p w:rsidR="00000000" w:rsidRDefault="00594687">
      <w:pPr>
        <w:pStyle w:val="pj"/>
      </w:pPr>
      <w:r>
        <w:rPr>
          <w:rStyle w:val="s0"/>
        </w:rPr>
        <w:t xml:space="preserve">Опубликован: </w:t>
      </w:r>
      <w:hyperlink r:id="rId7" w:anchor="!/doc/115138/rus" w:history="1">
        <w:r>
          <w:rPr>
            <w:rStyle w:val="a4"/>
          </w:rPr>
          <w:t>ИС «Эталонный контрольный банк НПА РК в электронном виде» 12 октября 2017 г.</w:t>
        </w:r>
      </w:hyperlink>
      <w:r>
        <w:rPr>
          <w:rStyle w:val="s0"/>
        </w:rPr>
        <w:t>; «Казахстанская правда» от 21 ноября 2017 г. № 224 (28603)</w:t>
      </w:r>
    </w:p>
    <w:p w:rsidR="00000000" w:rsidRDefault="00594687">
      <w:pPr>
        <w:pStyle w:val="pj"/>
      </w:pPr>
      <w:r>
        <w:rPr>
          <w:rStyle w:val="s0"/>
        </w:rPr>
        <w:t> </w:t>
      </w:r>
    </w:p>
    <w:p w:rsidR="00000000" w:rsidRDefault="0059468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29 июня 2023 года № 266</w:t>
      </w:r>
    </w:p>
    <w:p w:rsidR="00000000" w:rsidRDefault="00594687">
      <w:pPr>
        <w:pStyle w:val="pj"/>
      </w:pPr>
      <w:r>
        <w:t> </w:t>
      </w:r>
    </w:p>
    <w:p w:rsidR="00000000" w:rsidRDefault="00594687">
      <w:pPr>
        <w:pStyle w:val="pj"/>
      </w:pPr>
      <w:r>
        <w:rPr>
          <w:rStyle w:val="s0"/>
        </w:rPr>
        <w:t>Внесены изменения:</w:t>
      </w:r>
    </w:p>
    <w:p w:rsidR="00000000" w:rsidRDefault="00594687">
      <w:pPr>
        <w:pStyle w:val="pj"/>
      </w:pPr>
      <w:r>
        <w:rPr>
          <w:rStyle w:val="s0"/>
        </w:rPr>
        <w:t> </w:t>
      </w:r>
    </w:p>
    <w:p w:rsidR="00000000" w:rsidRDefault="00594687">
      <w:pPr>
        <w:pStyle w:val="pj"/>
      </w:pPr>
      <w:hyperlink r:id="rId9" w:anchor="sub_id=30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Министра труда и социальной защиты населения РК от 06.06.18 г. № 226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4687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12.05.22 г. № 162 (</w:t>
      </w:r>
      <w:hyperlink r:id="rId12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ян</w:t>
      </w:r>
      <w:r>
        <w:rPr>
          <w:rStyle w:val="s0"/>
        </w:rPr>
        <w:t>варя 2023 г.);</w:t>
      </w:r>
    </w:p>
    <w:p w:rsidR="00000000" w:rsidRDefault="00594687">
      <w:pPr>
        <w:pStyle w:val="pj"/>
      </w:pPr>
      <w:hyperlink r:id="rId13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14.09.22 г. № 367 (</w:t>
      </w:r>
      <w:hyperlink r:id="rId14" w:anchor="sub_id=40" w:history="1">
        <w:r>
          <w:rPr>
            <w:rStyle w:val="a4"/>
          </w:rPr>
          <w:t>в</w:t>
        </w:r>
        <w:r>
          <w:rPr>
            <w:rStyle w:val="a4"/>
          </w:rPr>
          <w:t>веден в действие</w:t>
        </w:r>
      </w:hyperlink>
      <w:r>
        <w:rPr>
          <w:rStyle w:val="s0"/>
        </w:rPr>
        <w:t xml:space="preserve"> с 4 октября 2022 г.);</w:t>
      </w:r>
    </w:p>
    <w:p w:rsidR="00000000" w:rsidRDefault="00594687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29.12.22 г. № 537 (</w:t>
      </w:r>
      <w:hyperlink r:id="rId1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2023 г.).</w:t>
      </w:r>
    </w:p>
    <w:p w:rsidR="00000000" w:rsidRDefault="00594687">
      <w:pPr>
        <w:pStyle w:val="pj"/>
      </w:pPr>
      <w:r>
        <w:rPr>
          <w:rStyle w:val="s0"/>
        </w:rPr>
        <w:t> </w:t>
      </w:r>
    </w:p>
    <w:p w:rsidR="00000000" w:rsidRDefault="00594687">
      <w:pPr>
        <w:pStyle w:val="pj"/>
      </w:pPr>
      <w:r>
        <w:rPr>
          <w:rStyle w:val="s0"/>
        </w:rPr>
        <w:t>Предыдущие редакции:</w:t>
      </w:r>
    </w:p>
    <w:p w:rsidR="00000000" w:rsidRDefault="00594687">
      <w:pPr>
        <w:pStyle w:val="pj"/>
      </w:pPr>
      <w:r>
        <w:rPr>
          <w:rStyle w:val="s0"/>
        </w:rPr>
        <w:t> </w:t>
      </w:r>
    </w:p>
    <w:p w:rsidR="00000000" w:rsidRDefault="0059468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06.06.18 г.</w:t>
      </w:r>
    </w:p>
    <w:p w:rsidR="00000000" w:rsidRDefault="0059468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14.09.22 г.</w:t>
      </w:r>
    </w:p>
    <w:p w:rsidR="00000000" w:rsidRDefault="0059468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01.01.2023 г.</w:t>
      </w:r>
    </w:p>
    <w:p w:rsidR="00000000" w:rsidRDefault="00594687">
      <w:pPr>
        <w:pStyle w:val="pj"/>
      </w:pPr>
      <w:r>
        <w:rPr>
          <w:rStyle w:val="s0"/>
        </w:rPr>
        <w:t> </w:t>
      </w:r>
    </w:p>
    <w:p w:rsidR="00000000" w:rsidRDefault="00594687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687" w:rsidRDefault="00594687" w:rsidP="00594687">
      <w:r>
        <w:separator/>
      </w:r>
    </w:p>
  </w:endnote>
  <w:endnote w:type="continuationSeparator" w:id="0">
    <w:p w:rsidR="00594687" w:rsidRDefault="00594687" w:rsidP="00594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87" w:rsidRDefault="005946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87" w:rsidRDefault="005946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87" w:rsidRDefault="005946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687" w:rsidRDefault="00594687" w:rsidP="00594687">
      <w:r>
        <w:separator/>
      </w:r>
    </w:p>
  </w:footnote>
  <w:footnote w:type="continuationSeparator" w:id="0">
    <w:p w:rsidR="00594687" w:rsidRDefault="00594687" w:rsidP="005946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87" w:rsidRDefault="005946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87" w:rsidRDefault="00594687" w:rsidP="005946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4687" w:rsidRPr="00594687" w:rsidRDefault="00594687" w:rsidP="005946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лиц с инвалидностью» (с изменениями по состоянию на 01.01.2023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87" w:rsidRDefault="005946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4687"/>
    <w:rsid w:val="00594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46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6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6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6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46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6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6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6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97056" TargetMode="External"/><Relationship Id="rId13" Type="http://schemas.openxmlformats.org/officeDocument/2006/relationships/hyperlink" Target="http://online.zakon.kz/Document/?doc_id=37964974" TargetMode="External"/><Relationship Id="rId18" Type="http://schemas.openxmlformats.org/officeDocument/2006/relationships/hyperlink" Target="http://online.zakon.kz/Document/?doc_id=3598574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776914" TargetMode="External"/><Relationship Id="rId17" Type="http://schemas.openxmlformats.org/officeDocument/2006/relationships/hyperlink" Target="http://online.zakon.kz/Document/?doc_id=3381616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4818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7691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4818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175813" TargetMode="External"/><Relationship Id="rId19" Type="http://schemas.openxmlformats.org/officeDocument/2006/relationships/hyperlink" Target="http://online.zakon.kz/Document/?doc_id=379248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41032" TargetMode="External"/><Relationship Id="rId14" Type="http://schemas.openxmlformats.org/officeDocument/2006/relationships/hyperlink" Target="http://online.zakon.kz/Document/?doc_id=3796497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2210</Characters>
  <Application>Microsoft Office Word</Application>
  <DocSecurity>0</DocSecurity>
  <Lines>18</Lines>
  <Paragraphs>4</Paragraphs>
  <ScaleCrop>false</ScaleCrop>
  <Company/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лиц с инвалидностью» (с изменениями по состоянию на 01.01.2023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2023-11-29T07:04:00Z</dcterms:created>
  <dcterms:modified xsi:type="dcterms:W3CDTF">2023-11-29T07:04:00Z</dcterms:modified>
</cp:coreProperties>
</file>