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BF8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2 апреля 2020 года № 111</w:t>
      </w:r>
      <w:r>
        <w:rPr>
          <w:rStyle w:val="s1"/>
        </w:rPr>
        <w:br/>
        <w:t>О некоторых вопросах вывоза отдельных товаров с территории Республики Казахстан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jc w:val="both"/>
      </w:pPr>
      <w:r>
        <w:rPr>
          <w:rStyle w:val="s3"/>
        </w:rPr>
        <w:t>Данная редакция действовала до внесения изменений от 14 апреля 2020 года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4"/>
          </w:rPr>
          <w:t>подпунктом 2) пункта 2</w:t>
        </w:r>
      </w:hyperlink>
      <w:r>
        <w:rPr>
          <w:rStyle w:val="s0"/>
        </w:rPr>
        <w:t xml:space="preserve"> Указа Президента Республики Казахстан от 16 марта 2020 года № 287 «О дальнейших мерах по стабилизации экономики», </w:t>
      </w:r>
      <w:hyperlink r:id="rId8" w:anchor="sub_id=100" w:history="1">
        <w:r>
          <w:rPr>
            <w:rStyle w:val="a4"/>
          </w:rPr>
          <w:t>Порядком</w:t>
        </w:r>
      </w:hyperlink>
      <w:r>
        <w:rPr>
          <w:rStyle w:val="s0"/>
        </w:rPr>
        <w:t xml:space="preserve"> ввоза и вывоза товаров, необходимых для бесперебойного жизнеобеспечения населения и экономики Республики Казахстан, утвержденным постановлением Правительства Республики Казахстан от 27 марта 2020 года № </w:t>
      </w:r>
      <w:r>
        <w:rPr>
          <w:rStyle w:val="s0"/>
        </w:rPr>
        <w:t xml:space="preserve">146,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52BF8">
      <w:pPr>
        <w:ind w:firstLine="397"/>
        <w:jc w:val="both"/>
      </w:pPr>
      <w:r>
        <w:rPr>
          <w:rStyle w:val="s0"/>
        </w:rPr>
        <w:t>1. Утвердить прилагаемые: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1) </w:t>
      </w:r>
      <w:hyperlink w:anchor="sub1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>, вывоз которых с территории Республики Казахстан запрещен, согласно приложению 1 к настоящему приказу;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>, в отношении выв</w:t>
      </w:r>
      <w:r>
        <w:rPr>
          <w:rStyle w:val="s0"/>
        </w:rPr>
        <w:t>оза которых с территории Республики Казахстан вводятся количественные ограничения (квоты), согласно приложению 2 к настоящему приказу;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3)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и распределения количественных ограничений (квот) (далее - Правила), согл</w:t>
      </w:r>
      <w:r>
        <w:rPr>
          <w:rStyle w:val="s0"/>
        </w:rPr>
        <w:t>асно приложению 3 к настоящему приказу.</w:t>
      </w:r>
    </w:p>
    <w:p w:rsidR="00000000" w:rsidRDefault="00E52BF8">
      <w:pPr>
        <w:ind w:firstLine="397"/>
        <w:jc w:val="both"/>
      </w:pPr>
      <w:r>
        <w:rPr>
          <w:rStyle w:val="s0"/>
        </w:rPr>
        <w:t>2. Комитету государственной инспекции в агропромышленном комплексе Министерства сельского хозяйства Республики Казахстан и Комитету ветеринарного контроля и надзора Министерства сельского хозяйства Республики Казахст</w:t>
      </w:r>
      <w:r>
        <w:rPr>
          <w:rStyle w:val="s0"/>
        </w:rPr>
        <w:t>ан: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1) приостановить выдачу разрешений на экспорт товаров, ветеринарных и фитосанитарных сертификатов на товары, указанные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настоящему приказу;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2) осуществлять выдачу ветеринарных и фитосанитарных сертификатов на </w:t>
      </w:r>
      <w:r>
        <w:rPr>
          <w:rStyle w:val="s0"/>
        </w:rPr>
        <w:t xml:space="preserve">товары, указанные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настоящему приказу, в соответствии с Правилами;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3. Комитету государственных доходов Министерства финансов Республики Казахстан осуществлять таможенное оформление товаров, указанных в приложении </w:t>
      </w:r>
      <w:r>
        <w:rPr>
          <w:rStyle w:val="s0"/>
        </w:rPr>
        <w:t>2 к настоящему приказу, только при наличии фитосанитарных или ветеринарных сертификатов.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4. Признать утратившим силу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сельского хозяйства Республики Казахстан от 22 марта 2020 </w:t>
      </w:r>
      <w:r>
        <w:rPr>
          <w:rStyle w:val="s0"/>
        </w:rPr>
        <w:t>года № 103 «О введении запрета на вывоз отдельных товаров с территории Республики Казахстан в третьи страны» (зарегистрирован в Реестре государственной регистрации нормативных правовых актов № 20157, опубликован 22 марта 2022 года в Эталонном контрольном б</w:t>
      </w:r>
      <w:r>
        <w:rPr>
          <w:rStyle w:val="s0"/>
        </w:rPr>
        <w:t>анке нормативных правовых актов Республики Казахстан).</w:t>
      </w:r>
    </w:p>
    <w:p w:rsidR="00000000" w:rsidRDefault="00E52BF8">
      <w:pPr>
        <w:ind w:firstLine="397"/>
        <w:jc w:val="both"/>
      </w:pPr>
      <w:r>
        <w:rPr>
          <w:rStyle w:val="s0"/>
        </w:rPr>
        <w:t>5. Департаменту производства и переработки растениеводческой продукции Министерства сельского хозяйства Республики Казахстан в установленном законодательством порядке обеспечить:</w:t>
      </w:r>
    </w:p>
    <w:p w:rsidR="00000000" w:rsidRDefault="00E52BF8">
      <w:pPr>
        <w:ind w:firstLine="397"/>
        <w:jc w:val="both"/>
      </w:pPr>
      <w:r>
        <w:rPr>
          <w:rStyle w:val="s0"/>
        </w:rPr>
        <w:t>1) государственную рег</w:t>
      </w:r>
      <w:r>
        <w:rPr>
          <w:rStyle w:val="s0"/>
        </w:rPr>
        <w:t>истрацию настоящего приказа в Министерстве юстиции Республики Казахстан;</w:t>
      </w:r>
    </w:p>
    <w:p w:rsidR="00000000" w:rsidRDefault="00E52BF8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Министерства сельского хозяйства Республики Казахстан.</w:t>
      </w:r>
    </w:p>
    <w:p w:rsidR="00000000" w:rsidRDefault="00E52BF8">
      <w:pPr>
        <w:ind w:firstLine="397"/>
        <w:jc w:val="both"/>
      </w:pPr>
      <w:r>
        <w:rPr>
          <w:rStyle w:val="s0"/>
        </w:rPr>
        <w:t>6. Контроль за исполнением настоящего приказа возложить на курирующего вице</w:t>
      </w:r>
      <w:r>
        <w:rPr>
          <w:rStyle w:val="s0"/>
        </w:rPr>
        <w:t>-министра сельского хозяйства Республики Казахстан.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7. Настоящий приказ вводится в действие со дня государственной </w:t>
      </w:r>
      <w:hyperlink r:id="rId10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и прекращает действие 1 сентября 2020 года.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BF8">
            <w:r>
              <w:rPr>
                <w:rStyle w:val="s0"/>
                <w:b/>
                <w:bCs/>
              </w:rPr>
              <w:t xml:space="preserve">Министр сельского хозяйства </w:t>
            </w:r>
          </w:p>
          <w:p w:rsidR="00000000" w:rsidRDefault="00E52BF8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BF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52BF8">
            <w:pPr>
              <w:jc w:val="right"/>
            </w:pPr>
            <w:r>
              <w:rPr>
                <w:rStyle w:val="s0"/>
                <w:b/>
                <w:bCs/>
              </w:rPr>
              <w:t>С. Омаров</w:t>
            </w:r>
          </w:p>
        </w:tc>
      </w:tr>
    </w:tbl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r>
        <w:rPr>
          <w:rStyle w:val="s0"/>
        </w:rPr>
        <w:t>«СОГЛАСОВАН»</w:t>
      </w:r>
    </w:p>
    <w:p w:rsidR="00000000" w:rsidRDefault="00E52BF8">
      <w:r>
        <w:rPr>
          <w:rStyle w:val="s0"/>
        </w:rPr>
        <w:t>Министерство финансов</w:t>
      </w:r>
    </w:p>
    <w:p w:rsidR="00000000" w:rsidRDefault="00E52BF8">
      <w:r>
        <w:rPr>
          <w:rStyle w:val="s0"/>
        </w:rPr>
        <w:t>Республики Казахстан</w:t>
      </w:r>
    </w:p>
    <w:p w:rsidR="00000000" w:rsidRDefault="00E52BF8">
      <w:r>
        <w:rPr>
          <w:rStyle w:val="s0"/>
        </w:rPr>
        <w:t>«СОГЛАСОВАН»</w:t>
      </w:r>
    </w:p>
    <w:p w:rsidR="00000000" w:rsidRDefault="00E52BF8">
      <w:r>
        <w:rPr>
          <w:rStyle w:val="s0"/>
        </w:rPr>
        <w:t>Министерство торговли и интеграции</w:t>
      </w:r>
    </w:p>
    <w:p w:rsidR="00000000" w:rsidRDefault="00E52BF8">
      <w:r>
        <w:rPr>
          <w:rStyle w:val="s0"/>
        </w:rPr>
        <w:t>Республики Казахстан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</w:pPr>
      <w:bookmarkStart w:id="1" w:name="SUB1"/>
      <w:bookmarkEnd w:id="1"/>
      <w:r>
        <w:rPr>
          <w:rStyle w:val="s0"/>
        </w:rPr>
        <w:t> </w:t>
      </w:r>
    </w:p>
    <w:p w:rsidR="00000000" w:rsidRDefault="00E52BF8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E52BF8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се</w:t>
      </w:r>
      <w:r>
        <w:rPr>
          <w:rStyle w:val="s0"/>
        </w:rPr>
        <w:t>льского хозяйства</w:t>
      </w:r>
    </w:p>
    <w:p w:rsidR="00000000" w:rsidRDefault="00E52BF8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E52BF8">
      <w:pPr>
        <w:ind w:firstLine="397"/>
        <w:jc w:val="right"/>
      </w:pPr>
      <w:r>
        <w:rPr>
          <w:rStyle w:val="s0"/>
        </w:rPr>
        <w:t>от 2 апреля 2020 года № 111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 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 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Перечень товаров, вывоз которых с территории Республики Казахстан запрещен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6"/>
        <w:gridCol w:w="11544"/>
      </w:tblGrid>
      <w:tr w:rsidR="00000000">
        <w:tc>
          <w:tcPr>
            <w:tcW w:w="3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pPr>
              <w:jc w:val="center"/>
            </w:pPr>
            <w:r>
              <w:rPr>
                <w:rStyle w:val="s0"/>
              </w:rPr>
              <w:t>Код ТН ВЭД ЕАЭС</w:t>
            </w:r>
          </w:p>
        </w:tc>
        <w:tc>
          <w:tcPr>
            <w:tcW w:w="1154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pPr>
              <w:jc w:val="center"/>
            </w:pPr>
            <w:r>
              <w:rPr>
                <w:rStyle w:val="s0"/>
              </w:rPr>
              <w:t>Наименование товара*</w:t>
            </w:r>
          </w:p>
        </w:tc>
      </w:tr>
      <w:tr w:rsidR="00000000">
        <w:tc>
          <w:tcPr>
            <w:tcW w:w="3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1008 1000 09</w:t>
            </w:r>
          </w:p>
        </w:tc>
        <w:tc>
          <w:tcPr>
            <w:tcW w:w="1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Гречиха</w:t>
            </w:r>
          </w:p>
        </w:tc>
      </w:tr>
      <w:tr w:rsidR="00000000">
        <w:tc>
          <w:tcPr>
            <w:tcW w:w="3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1701 99</w:t>
            </w:r>
          </w:p>
        </w:tc>
        <w:tc>
          <w:tcPr>
            <w:tcW w:w="1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Сахар белый</w:t>
            </w:r>
          </w:p>
        </w:tc>
      </w:tr>
      <w:tr w:rsidR="00000000">
        <w:tc>
          <w:tcPr>
            <w:tcW w:w="3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0701</w:t>
            </w:r>
          </w:p>
        </w:tc>
        <w:tc>
          <w:tcPr>
            <w:tcW w:w="1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Картофель</w:t>
            </w:r>
          </w:p>
        </w:tc>
      </w:tr>
      <w:tr w:rsidR="00000000">
        <w:tc>
          <w:tcPr>
            <w:tcW w:w="3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0703</w:t>
            </w:r>
          </w:p>
        </w:tc>
        <w:tc>
          <w:tcPr>
            <w:tcW w:w="1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Лук репчатый, лук шалот, чеснок, лук-порей и прочие луковичные овощи, свежие или охлажденные</w:t>
            </w:r>
          </w:p>
        </w:tc>
      </w:tr>
      <w:tr w:rsidR="00000000">
        <w:tc>
          <w:tcPr>
            <w:tcW w:w="3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1206</w:t>
            </w:r>
          </w:p>
        </w:tc>
        <w:tc>
          <w:tcPr>
            <w:tcW w:w="1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Семена подсолнечника, дробленые или недробленые</w:t>
            </w:r>
          </w:p>
        </w:tc>
      </w:tr>
      <w:tr w:rsidR="00000000">
        <w:tc>
          <w:tcPr>
            <w:tcW w:w="3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1512 11 910</w:t>
            </w:r>
          </w:p>
        </w:tc>
        <w:tc>
          <w:tcPr>
            <w:tcW w:w="1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Масло подсолнечное</w:t>
            </w:r>
          </w:p>
        </w:tc>
      </w:tr>
      <w:tr w:rsidR="00000000">
        <w:tc>
          <w:tcPr>
            <w:tcW w:w="3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1103 1990 09</w:t>
            </w:r>
          </w:p>
        </w:tc>
        <w:tc>
          <w:tcPr>
            <w:tcW w:w="1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Крупа гречневая</w:t>
            </w:r>
          </w:p>
        </w:tc>
      </w:tr>
    </w:tbl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*Для целей применения запрета и количественных ограничений (квот) товары определяются исключительно кодами </w:t>
      </w:r>
      <w:hyperlink r:id="rId11" w:history="1">
        <w:r>
          <w:rPr>
            <w:rStyle w:val="a4"/>
          </w:rPr>
          <w:t>Товарной номенклатуры</w:t>
        </w:r>
      </w:hyperlink>
      <w:r>
        <w:rPr>
          <w:rStyle w:val="s0"/>
        </w:rPr>
        <w:t xml:space="preserve"> внешнеэкономической деятельности Евразийского экономического с</w:t>
      </w:r>
      <w:r>
        <w:rPr>
          <w:rStyle w:val="s0"/>
        </w:rPr>
        <w:t>оюза (ТН ВЭД ЕАЭС). Наименования товаров приведены для удобства пользования.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bookmarkStart w:id="2" w:name="SUB2"/>
      <w:bookmarkEnd w:id="2"/>
      <w:r>
        <w:rPr>
          <w:rStyle w:val="s0"/>
        </w:rPr>
        <w:t> </w:t>
      </w:r>
    </w:p>
    <w:p w:rsidR="00000000" w:rsidRDefault="00E52BF8">
      <w:pPr>
        <w:jc w:val="right"/>
      </w:pPr>
      <w:r>
        <w:rPr>
          <w:rStyle w:val="s0"/>
        </w:rPr>
        <w:t>Приложение 2</w:t>
      </w:r>
    </w:p>
    <w:p w:rsidR="00000000" w:rsidRDefault="00E52BF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сельского хозяйства</w:t>
      </w:r>
    </w:p>
    <w:p w:rsidR="00000000" w:rsidRDefault="00E52BF8">
      <w:pPr>
        <w:jc w:val="right"/>
      </w:pPr>
      <w:r>
        <w:rPr>
          <w:rStyle w:val="s0"/>
        </w:rPr>
        <w:t>Республики Казахстан</w:t>
      </w:r>
    </w:p>
    <w:p w:rsidR="00000000" w:rsidRDefault="00E52BF8">
      <w:pPr>
        <w:jc w:val="right"/>
      </w:pPr>
      <w:r>
        <w:rPr>
          <w:rStyle w:val="s0"/>
        </w:rPr>
        <w:t>от 2 апреля 2020 года № 111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 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 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Перечень товаров, в отношении вывоза которых с территории Республики Казахстан вводятся количественные ограничения (квоты)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16736" w:type="dxa"/>
        <w:tblInd w:w="-143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7"/>
        <w:gridCol w:w="13129"/>
      </w:tblGrid>
      <w:tr w:rsidR="00000000">
        <w:tc>
          <w:tcPr>
            <w:tcW w:w="36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pPr>
              <w:jc w:val="center"/>
            </w:pPr>
            <w:r>
              <w:rPr>
                <w:rStyle w:val="s0"/>
              </w:rPr>
              <w:t>Код ТН ВЭД ЕАЭС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pPr>
              <w:jc w:val="center"/>
            </w:pPr>
            <w:r>
              <w:rPr>
                <w:rStyle w:val="s0"/>
              </w:rPr>
              <w:t>Наименование товара*</w:t>
            </w:r>
          </w:p>
        </w:tc>
      </w:tr>
      <w:tr w:rsidR="00000000">
        <w:tc>
          <w:tcPr>
            <w:tcW w:w="360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0706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Морковь, репа, свекла</w:t>
            </w:r>
          </w:p>
        </w:tc>
      </w:tr>
      <w:tr w:rsidR="00000000">
        <w:tc>
          <w:tcPr>
            <w:tcW w:w="360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0704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Капуста кочанная, капуста цветная, кольраби, капуста листовая и аналогичные съедобные овощи из рода Brassica, свежие или охлажденные</w:t>
            </w:r>
          </w:p>
        </w:tc>
      </w:tr>
      <w:tr w:rsidR="00000000">
        <w:tc>
          <w:tcPr>
            <w:tcW w:w="360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1101 00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Мука пшеничная или пшенично-ржаная</w:t>
            </w:r>
          </w:p>
        </w:tc>
      </w:tr>
      <w:tr w:rsidR="00000000">
        <w:tc>
          <w:tcPr>
            <w:tcW w:w="360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1001 99 000 0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52BF8">
            <w:r>
              <w:rPr>
                <w:rStyle w:val="s0"/>
              </w:rPr>
              <w:t>Мягкая пшеница и меслин</w:t>
            </w:r>
          </w:p>
        </w:tc>
      </w:tr>
    </w:tbl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*Для целей применения запрета и количественных ограничений (квот) товары определяются исключительно кодами </w:t>
      </w:r>
      <w:hyperlink r:id="rId12" w:history="1">
        <w:r>
          <w:rPr>
            <w:rStyle w:val="a4"/>
          </w:rPr>
          <w:t>Товарной номенклатуры</w:t>
        </w:r>
      </w:hyperlink>
      <w:r>
        <w:rPr>
          <w:rStyle w:val="s0"/>
        </w:rPr>
        <w:t xml:space="preserve"> внешнеэкономической деятельности Евразийского экономического с</w:t>
      </w:r>
      <w:r>
        <w:rPr>
          <w:rStyle w:val="s0"/>
        </w:rPr>
        <w:t>оюза (ТН ВЭД ЕАЭС). Наименования товаров приведены для удобства пользования.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bookmarkStart w:id="3" w:name="SUB100"/>
      <w:bookmarkEnd w:id="3"/>
      <w:r>
        <w:rPr>
          <w:rStyle w:val="s0"/>
        </w:rPr>
        <w:t> </w:t>
      </w:r>
    </w:p>
    <w:p w:rsidR="00000000" w:rsidRDefault="00E52BF8">
      <w:pPr>
        <w:jc w:val="right"/>
      </w:pPr>
      <w:r>
        <w:rPr>
          <w:rStyle w:val="s0"/>
        </w:rPr>
        <w:t>Приложение 3</w:t>
      </w:r>
    </w:p>
    <w:p w:rsidR="00000000" w:rsidRDefault="00E52BF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сельского хозяйства</w:t>
      </w:r>
    </w:p>
    <w:p w:rsidR="00000000" w:rsidRDefault="00E52BF8">
      <w:pPr>
        <w:jc w:val="right"/>
      </w:pPr>
      <w:r>
        <w:rPr>
          <w:rStyle w:val="s0"/>
        </w:rPr>
        <w:t>Республики Казахстан</w:t>
      </w:r>
    </w:p>
    <w:p w:rsidR="00000000" w:rsidRDefault="00E52BF8">
      <w:pPr>
        <w:jc w:val="right"/>
      </w:pPr>
      <w:r>
        <w:rPr>
          <w:rStyle w:val="s0"/>
        </w:rPr>
        <w:t>от 2 апреля 2020 года № 111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 xml:space="preserve">Порядок </w:t>
      </w:r>
      <w:r>
        <w:rPr>
          <w:rStyle w:val="s1"/>
        </w:rPr>
        <w:br/>
        <w:t>расчета и распределения количественных</w:t>
      </w:r>
      <w:r>
        <w:rPr>
          <w:rStyle w:val="s1"/>
        </w:rPr>
        <w:t xml:space="preserve"> ограничений (квот)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 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E52BF8">
      <w:pPr>
        <w:jc w:val="center"/>
        <w:textAlignment w:val="baseline"/>
      </w:pPr>
      <w:r>
        <w:rPr>
          <w:rStyle w:val="s1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1. Настоящие Правила расчета и распределения количественных ограничений (квот) (далее - Правила) разработаны в соответствии с </w:t>
      </w:r>
      <w:hyperlink r:id="rId13" w:anchor="sub_id=180300" w:history="1">
        <w:r>
          <w:rPr>
            <w:rStyle w:val="a4"/>
          </w:rPr>
          <w:t>пунктом 3 статьи 18</w:t>
        </w:r>
      </w:hyperlink>
      <w:r>
        <w:rPr>
          <w:rStyle w:val="s0"/>
        </w:rPr>
        <w:t xml:space="preserve"> Закона Республики Казахстан от 12 апреля 2004 года «О регулировании торговой деятельности» и определяют порядок расчета и распределения количественных ограничений (квот).</w:t>
      </w:r>
    </w:p>
    <w:p w:rsidR="00000000" w:rsidRDefault="00E52BF8">
      <w:pPr>
        <w:ind w:firstLine="397"/>
        <w:jc w:val="both"/>
      </w:pPr>
      <w:r>
        <w:rPr>
          <w:rStyle w:val="s0"/>
        </w:rPr>
        <w:t>2. В настоящих Правилах применяются следующие понятия:</w:t>
      </w:r>
    </w:p>
    <w:p w:rsidR="00000000" w:rsidRDefault="00E52BF8">
      <w:pPr>
        <w:ind w:firstLine="397"/>
        <w:jc w:val="both"/>
      </w:pPr>
      <w:r>
        <w:rPr>
          <w:rStyle w:val="s0"/>
        </w:rPr>
        <w:t>1) товар</w:t>
      </w:r>
      <w:r>
        <w:rPr>
          <w:rStyle w:val="s0"/>
        </w:rPr>
        <w:t xml:space="preserve"> - морковь, репа, свекла: код единой </w:t>
      </w:r>
      <w:hyperlink r:id="rId14" w:history="1">
        <w:r>
          <w:rPr>
            <w:rStyle w:val="a4"/>
          </w:rPr>
          <w:t>товарной номенклатуры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 (далее - ТН ВЭД ЕАЭС) - 0706; капуста кочанная, капуста цветная, </w:t>
      </w:r>
      <w:r>
        <w:rPr>
          <w:rStyle w:val="s0"/>
        </w:rPr>
        <w:t>кольраби, капуста листовой и аналогичные съедобные овощи из рода Brassica, свежие или охлажденные: код ТН ВЭД - 0704; мука пшеничная или пшенично-ржаная: код ТН ВЭД - 1101 00; мягкая пшеница и меслин: код ТН ВЭД - 1001 99 000 0;</w:t>
      </w:r>
    </w:p>
    <w:p w:rsidR="00000000" w:rsidRDefault="00E52BF8">
      <w:pPr>
        <w:ind w:firstLine="397"/>
        <w:jc w:val="both"/>
      </w:pPr>
      <w:r>
        <w:rPr>
          <w:rStyle w:val="s0"/>
        </w:rPr>
        <w:t>2) ответственное подразделе</w:t>
      </w:r>
      <w:r>
        <w:rPr>
          <w:rStyle w:val="s0"/>
        </w:rPr>
        <w:t>ние - Департамент производства и переработки растениеводческой продукции Министерства сельского хозяйства Республики Казахстан;</w:t>
      </w:r>
    </w:p>
    <w:p w:rsidR="00000000" w:rsidRDefault="00E52BF8">
      <w:pPr>
        <w:ind w:firstLine="397"/>
        <w:jc w:val="both"/>
      </w:pPr>
      <w:r>
        <w:rPr>
          <w:rStyle w:val="s0"/>
        </w:rPr>
        <w:t>3) заинтересованные лица - осуществляющие внешнеторговую деятельность физические лица, в том числе зарегистрированные в качестве</w:t>
      </w:r>
      <w:r>
        <w:rPr>
          <w:rStyle w:val="s0"/>
        </w:rPr>
        <w:t xml:space="preserve"> индивидуальных предпринимателей в соответствии с законодательством Республики Казахстан, и юридические лица, созданные в соответствии с законодательством Республики Казахстан;</w:t>
      </w:r>
    </w:p>
    <w:p w:rsidR="00000000" w:rsidRDefault="00E52BF8">
      <w:pPr>
        <w:ind w:firstLine="397"/>
        <w:jc w:val="both"/>
      </w:pPr>
      <w:r>
        <w:rPr>
          <w:rStyle w:val="s0"/>
        </w:rPr>
        <w:t>4) отчетный месяц - календарный месяц, в котором планируется осуществлять вывоз</w:t>
      </w:r>
      <w:r>
        <w:rPr>
          <w:rStyle w:val="s0"/>
        </w:rPr>
        <w:t xml:space="preserve"> товаров за пределы Республики Казахстан;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5) пшеница - пшеница и меслин, классифицируемые кодом ТН ВЭД 1001 99 000 0, соответствующие пшенице мягкой 3 и 4 класса с качественными характеристиками, соответствующими требованиям </w:t>
      </w:r>
      <w:hyperlink r:id="rId15" w:history="1">
        <w:r>
          <w:rPr>
            <w:rStyle w:val="a4"/>
          </w:rPr>
          <w:t>СТ РК 1046-2008</w:t>
        </w:r>
      </w:hyperlink>
      <w:r>
        <w:rPr>
          <w:rStyle w:val="s0"/>
        </w:rPr>
        <w:t xml:space="preserve"> «Пшеница. Технические условия».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jc w:val="center"/>
      </w:pPr>
      <w:r>
        <w:rPr>
          <w:rStyle w:val="s1"/>
        </w:rPr>
        <w:t>Глава 2. Порядок расчета количественных ограничений (квот)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3. Ежемесячно не позднее 15 (пятнадцати) рабочих дней до начала отчетного месяца, местные исполнительные органы областей, городов республиканского значения, столицы (далее - МИО), объединение юридических лиц «Зерновой союз Казахстана» (далее - ЗСК), объеди</w:t>
      </w:r>
      <w:r>
        <w:rPr>
          <w:rStyle w:val="s0"/>
        </w:rPr>
        <w:t>нение юридических лиц «Союз зернопереработчиков Казахстана» (далее - СЗК) и объединение юридических лиц «Союз картофелеводов и овощеводов Казахстана» (далее - СКОК) представляют в ответственное подразделение консолидированную информацию о планируемых объем</w:t>
      </w:r>
      <w:r>
        <w:rPr>
          <w:rStyle w:val="s0"/>
        </w:rPr>
        <w:t>ах производства, потребления, наличия запасов и экспорта отдельно по каждому виду товара.</w:t>
      </w:r>
    </w:p>
    <w:p w:rsidR="00000000" w:rsidRDefault="00E52BF8">
      <w:pPr>
        <w:ind w:firstLine="397"/>
        <w:jc w:val="both"/>
      </w:pPr>
      <w:r>
        <w:rPr>
          <w:rStyle w:val="s0"/>
        </w:rPr>
        <w:t>4. Ежемесячно не позднее 12 (двенадцати) рабочих дней до начала отчетного месяца, ответственное подразделение, исходя из баланса производства, потребления, наличия за</w:t>
      </w:r>
      <w:r>
        <w:rPr>
          <w:rStyle w:val="s0"/>
        </w:rPr>
        <w:t>пасов на основе предложений МИО, ЗСК, СЗК, СКОК, рассчитывает и публикует на официальном интернет-ресурсе Министерства сельского хозяйства Республики Казахстан (далее - интернет-ресурс) следующую информацию по каждому виду товаров:</w:t>
      </w:r>
    </w:p>
    <w:p w:rsidR="00000000" w:rsidRDefault="00E52BF8">
      <w:pPr>
        <w:ind w:firstLine="397"/>
        <w:jc w:val="both"/>
      </w:pPr>
      <w:r>
        <w:rPr>
          <w:rStyle w:val="s0"/>
        </w:rPr>
        <w:t>1) объем квоты, подлежащ</w:t>
      </w:r>
      <w:r>
        <w:rPr>
          <w:rStyle w:val="s0"/>
        </w:rPr>
        <w:t>ий распределению;</w:t>
      </w:r>
    </w:p>
    <w:p w:rsidR="00000000" w:rsidRDefault="00E52BF8">
      <w:pPr>
        <w:ind w:firstLine="397"/>
        <w:jc w:val="both"/>
      </w:pPr>
      <w:r>
        <w:rPr>
          <w:rStyle w:val="s0"/>
        </w:rPr>
        <w:t>2) объемы гарантированных поставок на внутренний рынок Республики Казахстан, с указанием фиксированной цены (при установлении).</w:t>
      </w:r>
    </w:p>
    <w:p w:rsidR="00000000" w:rsidRDefault="00E52BF8">
      <w:pPr>
        <w:ind w:firstLine="397"/>
        <w:jc w:val="both"/>
      </w:pPr>
      <w:r>
        <w:rPr>
          <w:rStyle w:val="s0"/>
        </w:rPr>
        <w:t>3) дата и время начала и завершения приема заявок;</w:t>
      </w:r>
    </w:p>
    <w:p w:rsidR="00000000" w:rsidRDefault="00E52BF8">
      <w:pPr>
        <w:ind w:firstLine="397"/>
        <w:jc w:val="both"/>
      </w:pPr>
      <w:r>
        <w:rPr>
          <w:rStyle w:val="s0"/>
        </w:rPr>
        <w:t>4) форму заявки на получение квоты на вывоз товаров;</w:t>
      </w:r>
    </w:p>
    <w:p w:rsidR="00000000" w:rsidRDefault="00E52BF8">
      <w:pPr>
        <w:ind w:firstLine="397"/>
        <w:jc w:val="both"/>
      </w:pPr>
      <w:r>
        <w:rPr>
          <w:rStyle w:val="s0"/>
        </w:rPr>
        <w:t>5) электронный адрес и контактный телефон, уполномоченных организации, осуществляющих прием заявок.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jc w:val="center"/>
      </w:pPr>
      <w:r>
        <w:rPr>
          <w:rStyle w:val="s1"/>
        </w:rPr>
        <w:t>Глава 3. Порядок распределения квот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5. Для участия в распределении квот на вывоз товаров за пределы Республики Казахстан заинтересованные лица (далее </w:t>
      </w:r>
      <w:r>
        <w:rPr>
          <w:rStyle w:val="s0"/>
        </w:rPr>
        <w:t>- заявители), ежемесячно не позднее 7 (семи) рабочих дней до начала отчетного месяца, подают заявки на получение квоты на вывоз: пшеницы в ЗСК, муки в СЗК, капусты и моркови в СКОК.</w:t>
      </w:r>
    </w:p>
    <w:p w:rsidR="00000000" w:rsidRDefault="00E52BF8">
      <w:pPr>
        <w:ind w:firstLine="397"/>
        <w:jc w:val="both"/>
      </w:pPr>
      <w:r>
        <w:rPr>
          <w:rStyle w:val="s0"/>
        </w:rPr>
        <w:t>6. ЗСК, СЗК, СКОК (далее - уполномоченные организации) проверяют полученны</w:t>
      </w:r>
      <w:r>
        <w:rPr>
          <w:rStyle w:val="s0"/>
        </w:rPr>
        <w:t>е заявки на предмет полноты их заполнения (наличия всей необходимой информации и документов, предусмотренных в форме заявки, а также наличия в заявке и прилагаемых к ней документах подписи первого руководителя заявителя, либо иного должностного лица на осн</w:t>
      </w:r>
      <w:r>
        <w:rPr>
          <w:rStyle w:val="s0"/>
        </w:rPr>
        <w:t>овании соответствующего документа, подтверждающего полномочия).</w:t>
      </w:r>
    </w:p>
    <w:p w:rsidR="00000000" w:rsidRDefault="00E52BF8">
      <w:pPr>
        <w:ind w:firstLine="397"/>
        <w:jc w:val="both"/>
      </w:pPr>
      <w:r>
        <w:rPr>
          <w:rStyle w:val="s0"/>
        </w:rPr>
        <w:t>Прием и рассмотрение заявок на участие в распределении квоты на вывоз товаров осуществляются с учетом положений пунктов 7 и 8 настоящих Правил.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Заявки, не соответствующие установленной форме, </w:t>
      </w:r>
      <w:r>
        <w:rPr>
          <w:rStyle w:val="s0"/>
        </w:rPr>
        <w:t>имеющие неполную или недостоверную информацию, а также поданные по истечении установленного срока не рассматриваются, за исключением подачи исправленной заявки в соответствии с пунктом 9 настоящих Правил.</w:t>
      </w:r>
    </w:p>
    <w:p w:rsidR="00000000" w:rsidRDefault="00E52BF8">
      <w:pPr>
        <w:ind w:firstLine="397"/>
        <w:jc w:val="both"/>
      </w:pPr>
      <w:r>
        <w:rPr>
          <w:rStyle w:val="s0"/>
        </w:rPr>
        <w:t>7. К распределению квоты на вывоз товаров, за исклю</w:t>
      </w:r>
      <w:r>
        <w:rPr>
          <w:rStyle w:val="s0"/>
        </w:rPr>
        <w:t>чением пшеницы, допускаются заявители при условии принятия ими обязательств о гарантированных поставках на внутренний рынок определенного количества товаров, аналогичных планируемым к вывозу, по фиксированным ценам (при их установлении).</w:t>
      </w:r>
    </w:p>
    <w:p w:rsidR="00000000" w:rsidRDefault="00E52BF8">
      <w:pPr>
        <w:ind w:firstLine="397"/>
        <w:jc w:val="both"/>
      </w:pPr>
      <w:r>
        <w:rPr>
          <w:rStyle w:val="s0"/>
        </w:rPr>
        <w:t>8. К распределению</w:t>
      </w:r>
      <w:r>
        <w:rPr>
          <w:rStyle w:val="s0"/>
        </w:rPr>
        <w:t xml:space="preserve"> квоты на вывоз пшеницы допускаются заявители, соответствующие следующим условиям:</w:t>
      </w:r>
    </w:p>
    <w:p w:rsidR="00000000" w:rsidRDefault="00E52BF8">
      <w:pPr>
        <w:ind w:firstLine="397"/>
        <w:jc w:val="both"/>
      </w:pPr>
      <w:r>
        <w:rPr>
          <w:rStyle w:val="s0"/>
        </w:rPr>
        <w:t>1) принятие обязательств о гарантированных поставках определенного количества пшеницы на внутренний рынок по фиксированной цене;</w:t>
      </w:r>
    </w:p>
    <w:p w:rsidR="00000000" w:rsidRDefault="00E52BF8">
      <w:pPr>
        <w:ind w:firstLine="397"/>
        <w:jc w:val="both"/>
      </w:pPr>
      <w:r>
        <w:rPr>
          <w:rStyle w:val="s0"/>
        </w:rPr>
        <w:t>2) наличие на день подачи заявки пшеницы в к</w:t>
      </w:r>
      <w:r>
        <w:rPr>
          <w:rStyle w:val="s0"/>
        </w:rPr>
        <w:t>оличестве, достаточном для обеспечения объема гарантированных поставок на внутренний рынок и планируемого объема вывоза пшеницы, подтвержденном выпиской из системы Государственного реестра держателей электронных зерновых расписок (далее - система ГРДЭЗР);</w:t>
      </w:r>
    </w:p>
    <w:p w:rsidR="00000000" w:rsidRDefault="00E52BF8">
      <w:pPr>
        <w:ind w:firstLine="397"/>
        <w:jc w:val="both"/>
      </w:pPr>
      <w:r>
        <w:rPr>
          <w:rStyle w:val="s0"/>
        </w:rPr>
        <w:t>3) предоставление информации о лицензированном элеваторе (-ах), с которого (-ых) планируется осуществлять отгрузки на внутренний рынок и в рамках квот на вывоз пшеницы, с указанием объемов таких отгрузок;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4) согласие заявителя обременить объем пшеницы для </w:t>
      </w:r>
      <w:r>
        <w:rPr>
          <w:rStyle w:val="s0"/>
        </w:rPr>
        <w:t xml:space="preserve">гарантированных поставок на внутренний рынок посредством заключения договора о залоге пшеницы с акционерным обществом «Национальная компания «Продовольственная контрактная корпорация» (далее - АО «НК «Продкорпорация») и оформления соответствующего приказа </w:t>
      </w:r>
      <w:r>
        <w:rPr>
          <w:rStyle w:val="s0"/>
        </w:rPr>
        <w:t>(заявления) на обременение в системе ГРДЭЗР в течение календарного месяца, в котором планируется осуществлять гарантированные поставки пшеницы на внутренний рынок.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9. Уполномоченные организации распределяют установленный ответственным подразделением объем </w:t>
      </w:r>
      <w:r>
        <w:rPr>
          <w:rStyle w:val="s0"/>
        </w:rPr>
        <w:t>квот на вывоз товаров между заявителями по следующему алгоритму:</w:t>
      </w:r>
    </w:p>
    <w:p w:rsidR="00000000" w:rsidRDefault="00E52BF8">
      <w:pPr>
        <w:ind w:firstLine="397"/>
        <w:jc w:val="both"/>
      </w:pPr>
      <w:r>
        <w:rPr>
          <w:rStyle w:val="s0"/>
        </w:rPr>
        <w:t>1) рассчитывается общий заявленный объем для получения квоты на вывоз товаров (далее - общий заявленный объем) на планируемый месяц;</w:t>
      </w:r>
    </w:p>
    <w:p w:rsidR="00000000" w:rsidRDefault="00E52BF8">
      <w:pPr>
        <w:ind w:firstLine="397"/>
        <w:jc w:val="both"/>
      </w:pPr>
      <w:r>
        <w:rPr>
          <w:rStyle w:val="s0"/>
        </w:rPr>
        <w:t>2) определяется удельный вес каждого заявителя в общем зая</w:t>
      </w:r>
      <w:r>
        <w:rPr>
          <w:rStyle w:val="s0"/>
        </w:rPr>
        <w:t>вленном объеме;</w:t>
      </w:r>
    </w:p>
    <w:p w:rsidR="00000000" w:rsidRDefault="00E52BF8">
      <w:pPr>
        <w:ind w:firstLine="397"/>
        <w:jc w:val="both"/>
      </w:pPr>
      <w:r>
        <w:rPr>
          <w:rStyle w:val="s0"/>
        </w:rPr>
        <w:t>3) в случае если общий заявленный объем превышает объем квоты, установленный ответственным подразделением, объем квоты для каждого заявителя рассчитывается пропорционально его доле в общем заявленном объеме по следующей формуле:</w:t>
      </w:r>
    </w:p>
    <w:p w:rsidR="00000000" w:rsidRDefault="00E52BF8">
      <w:pPr>
        <w:jc w:val="center"/>
      </w:pPr>
      <w:r>
        <w:rPr>
          <w:rStyle w:val="s0"/>
        </w:rPr>
        <w:t>V * Uz = Vz</w:t>
      </w:r>
      <w:r>
        <w:rPr>
          <w:rStyle w:val="s0"/>
        </w:rPr>
        <w:t>,</w:t>
      </w:r>
    </w:p>
    <w:p w:rsidR="00000000" w:rsidRDefault="00E52BF8">
      <w:pPr>
        <w:ind w:firstLine="397"/>
        <w:jc w:val="both"/>
      </w:pPr>
      <w:r>
        <w:rPr>
          <w:rStyle w:val="s0"/>
        </w:rPr>
        <w:t>где:</w:t>
      </w:r>
    </w:p>
    <w:p w:rsidR="00000000" w:rsidRDefault="00E52BF8">
      <w:pPr>
        <w:ind w:firstLine="397"/>
        <w:jc w:val="both"/>
      </w:pPr>
      <w:r>
        <w:rPr>
          <w:rStyle w:val="s0"/>
        </w:rPr>
        <w:t>V - объем квоты, установленный ответственным подразделением, тонна;</w:t>
      </w:r>
    </w:p>
    <w:p w:rsidR="00000000" w:rsidRDefault="00E52BF8">
      <w:pPr>
        <w:ind w:firstLine="397"/>
        <w:jc w:val="both"/>
      </w:pPr>
      <w:r>
        <w:rPr>
          <w:rStyle w:val="s0"/>
        </w:rPr>
        <w:t>Uz - удельный вес заявителя в общем заявленном объеме экспорта, %;</w:t>
      </w:r>
    </w:p>
    <w:p w:rsidR="00000000" w:rsidRDefault="00E52BF8">
      <w:pPr>
        <w:ind w:firstLine="397"/>
        <w:jc w:val="both"/>
      </w:pPr>
      <w:r>
        <w:rPr>
          <w:rStyle w:val="s0"/>
        </w:rPr>
        <w:t>Vz - объем квоты заявителя, тонна.</w:t>
      </w:r>
    </w:p>
    <w:p w:rsidR="00000000" w:rsidRDefault="00E52BF8">
      <w:pPr>
        <w:ind w:firstLine="397"/>
        <w:jc w:val="both"/>
      </w:pPr>
      <w:r>
        <w:rPr>
          <w:rStyle w:val="s0"/>
        </w:rPr>
        <w:t>4) в случае если общий заявленный объем меньше объема квоты, установленной отве</w:t>
      </w:r>
      <w:r>
        <w:rPr>
          <w:rStyle w:val="s0"/>
        </w:rPr>
        <w:t>тственным подразделением, квота распределяется между заявителями в соответствии с поданными заявками, а нераспределенный остаток - распределяется между заявителями в соответствии с указанной выше формулой.</w:t>
      </w:r>
    </w:p>
    <w:p w:rsidR="00000000" w:rsidRDefault="00E52BF8">
      <w:pPr>
        <w:ind w:firstLine="397"/>
        <w:jc w:val="both"/>
      </w:pPr>
      <w:r>
        <w:rPr>
          <w:rStyle w:val="s0"/>
        </w:rPr>
        <w:t>Распределение дополнительного объема согласовывается с каждым заявителем и в случае согласования заявитель в течение 2 (двух) рабочих дней со дня получения от уполномоченной организации соответствующей информации направляет исправленную заявку.</w:t>
      </w:r>
    </w:p>
    <w:p w:rsidR="00000000" w:rsidRDefault="00E52BF8">
      <w:pPr>
        <w:ind w:firstLine="397"/>
        <w:jc w:val="both"/>
      </w:pPr>
      <w:r>
        <w:rPr>
          <w:rStyle w:val="s0"/>
        </w:rPr>
        <w:t>10. Объем г</w:t>
      </w:r>
      <w:r>
        <w:rPr>
          <w:rStyle w:val="s0"/>
        </w:rPr>
        <w:t>арантированной поставки на внутренний рынок товара для каждого заявителя определяется ответственным подразделением исходя из общего объема гарантированных поставок на внутренний рынок для данного товара и удельного веса заявителя в общем заявленном объеме.</w:t>
      </w:r>
    </w:p>
    <w:p w:rsidR="00000000" w:rsidRDefault="00E52BF8">
      <w:pPr>
        <w:ind w:firstLine="397"/>
        <w:jc w:val="both"/>
      </w:pPr>
      <w:r>
        <w:rPr>
          <w:rStyle w:val="s0"/>
        </w:rPr>
        <w:t>11. Уполномоченные организации, ежемесячно не позднее 4 (четырех) рабочих дней до начала отчетного месяца, направляют по электронной почте в адрес ответственного подразделения сводный перечень заявителей, получивших квоту на вывоз товара, с указанием наим</w:t>
      </w:r>
      <w:r>
        <w:rPr>
          <w:rStyle w:val="s0"/>
        </w:rPr>
        <w:t>енования товара, объемов распределенных квот и места отгрузки.</w:t>
      </w:r>
    </w:p>
    <w:p w:rsidR="00000000" w:rsidRDefault="00E52BF8">
      <w:pPr>
        <w:ind w:firstLine="397"/>
        <w:jc w:val="both"/>
      </w:pPr>
      <w:r>
        <w:rPr>
          <w:rStyle w:val="s0"/>
        </w:rPr>
        <w:t>Уполномоченные организации по требованию ответственного подразделения предоставляет любую информацию, связанную с формированием сводного перечня заявителей, получивших квоту на вывоз товара.</w:t>
      </w:r>
    </w:p>
    <w:p w:rsidR="00000000" w:rsidRDefault="00E52BF8">
      <w:pPr>
        <w:ind w:firstLine="397"/>
        <w:jc w:val="both"/>
      </w:pPr>
      <w:r>
        <w:rPr>
          <w:rStyle w:val="s0"/>
        </w:rPr>
        <w:t>12</w:t>
      </w:r>
      <w:r>
        <w:rPr>
          <w:rStyle w:val="s0"/>
        </w:rPr>
        <w:t>. Ответственное подразделение публикует на интернет-ресурсе сводный перечень заявителей, получивших квоту на вывоз товара, с указанием наименования товара, объемов распределенных квот и места отгрузки.</w:t>
      </w:r>
    </w:p>
    <w:p w:rsidR="00000000" w:rsidRDefault="00E52BF8">
      <w:pPr>
        <w:ind w:firstLine="397"/>
        <w:jc w:val="both"/>
      </w:pPr>
      <w:r>
        <w:rPr>
          <w:rStyle w:val="s0"/>
        </w:rPr>
        <w:t>13. Территориальные подразделения Комитетов государств</w:t>
      </w:r>
      <w:r>
        <w:rPr>
          <w:rStyle w:val="s0"/>
        </w:rPr>
        <w:t>енной инспекции в агропромышленном комплексе и ветеринарного контроля и надзора Министерства сельского хозяйства Республики Казахстан выдают фитосанитарный или ветеринарный сертификат только заявителям, включенным в опубликованный ответственным подразделен</w:t>
      </w:r>
      <w:r>
        <w:rPr>
          <w:rStyle w:val="s0"/>
        </w:rPr>
        <w:t>ием сводный перечень заявителей, получивших квоту на вывоз товара на соответствующий месяц.</w:t>
      </w:r>
    </w:p>
    <w:p w:rsidR="00000000" w:rsidRDefault="00E52BF8">
      <w:pPr>
        <w:ind w:firstLine="397"/>
        <w:jc w:val="both"/>
      </w:pPr>
      <w:r>
        <w:rPr>
          <w:rStyle w:val="s0"/>
        </w:rPr>
        <w:t>14. АО «НК «Продкорпорация»:</w:t>
      </w:r>
    </w:p>
    <w:p w:rsidR="00000000" w:rsidRDefault="00E52BF8">
      <w:pPr>
        <w:ind w:firstLine="397"/>
        <w:jc w:val="both"/>
      </w:pPr>
      <w:r>
        <w:rPr>
          <w:rStyle w:val="s0"/>
        </w:rPr>
        <w:t>1) осуществляет в системе ГРДЭЗР сверку данных заинтересованных лиц (заявителей) о наличии пшеницы и в случае подтверждения формирует и</w:t>
      </w:r>
      <w:r>
        <w:rPr>
          <w:rStyle w:val="s0"/>
        </w:rPr>
        <w:t xml:space="preserve"> публикует на интернет-ресурсе сводный перечень заинтересованных лиц (заявителей), которым предоставлено право участия в распределении квот на вывоз пшеницы.</w:t>
      </w:r>
    </w:p>
    <w:p w:rsidR="00000000" w:rsidRDefault="00E52BF8">
      <w:pPr>
        <w:ind w:firstLine="397"/>
        <w:jc w:val="both"/>
      </w:pPr>
      <w:r>
        <w:rPr>
          <w:rStyle w:val="s0"/>
        </w:rPr>
        <w:t>2) направляет сводный перечень заинтересованных лиц (заявителей), которым предоставлено право учас</w:t>
      </w:r>
      <w:r>
        <w:rPr>
          <w:rStyle w:val="s0"/>
        </w:rPr>
        <w:t>тия в распределении квот на вывоз пшеницы в ЗСК;</w:t>
      </w:r>
    </w:p>
    <w:p w:rsidR="00000000" w:rsidRDefault="00E52BF8">
      <w:pPr>
        <w:ind w:firstLine="397"/>
        <w:jc w:val="both"/>
      </w:pPr>
      <w:r>
        <w:rPr>
          <w:rStyle w:val="s0"/>
        </w:rPr>
        <w:t>3) заключает с каждым заинтересованным лицом (заявителем), включенным в сводный перечень заинтересованных лиц (заявителей), договор о залоге пшеницы на соответствующий месяц;</w:t>
      </w:r>
    </w:p>
    <w:p w:rsidR="00000000" w:rsidRDefault="00E52BF8">
      <w:pPr>
        <w:ind w:firstLine="397"/>
        <w:jc w:val="both"/>
      </w:pPr>
      <w:r>
        <w:rPr>
          <w:rStyle w:val="s0"/>
        </w:rPr>
        <w:t>4) на основании договора о залоге и приказа (заявления) заинтересованных лиц (заявителей) оформляет обременение пшеницы;</w:t>
      </w:r>
    </w:p>
    <w:p w:rsidR="00000000" w:rsidRDefault="00E52BF8">
      <w:pPr>
        <w:ind w:firstLine="397"/>
        <w:jc w:val="both"/>
      </w:pPr>
      <w:r>
        <w:rPr>
          <w:rStyle w:val="s0"/>
        </w:rPr>
        <w:t>5) в течение одного рабочего дня со дня заключения договора о залоге или факте обременения пшеницы направляет соответствующую информаци</w:t>
      </w:r>
      <w:r>
        <w:rPr>
          <w:rStyle w:val="s0"/>
        </w:rPr>
        <w:t>ю в ответственное подразделение и ЗСК;</w:t>
      </w:r>
    </w:p>
    <w:p w:rsidR="00000000" w:rsidRDefault="00E52BF8">
      <w:pPr>
        <w:ind w:firstLine="397"/>
        <w:jc w:val="both"/>
      </w:pPr>
      <w:r>
        <w:rPr>
          <w:rStyle w:val="s0"/>
        </w:rPr>
        <w:t>6) актуализирует и оперативно предоставляет в ЗСК сводный перечень заинтересованных лиц (заявителей), которым предоставлено право участия в распределении квот на вывоз пшеницы, по мере выполнения заинтересованными лиц</w:t>
      </w:r>
      <w:r>
        <w:rPr>
          <w:rStyle w:val="s0"/>
        </w:rPr>
        <w:t>ами (заявителями) своих обязательств по заключению договора о залоге и обременению пшеницы.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jc w:val="center"/>
      </w:pPr>
      <w:r>
        <w:rPr>
          <w:rStyle w:val="s1"/>
        </w:rPr>
        <w:t>Глава 4. Порядок приобретения товаров, подлежащих гарантированным поставкам на внутренний рынок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15. Список покупателей гарантированного объема товаров определ</w:t>
      </w:r>
      <w:r>
        <w:rPr>
          <w:rStyle w:val="s0"/>
        </w:rPr>
        <w:t>яется СЗК, МИО и Министерством сельского хозяйства Республики Казахстан.</w:t>
      </w:r>
    </w:p>
    <w:p w:rsidR="00000000" w:rsidRDefault="00E52BF8">
      <w:pPr>
        <w:ind w:firstLine="397"/>
        <w:jc w:val="both"/>
      </w:pPr>
      <w:r>
        <w:rPr>
          <w:rStyle w:val="s0"/>
        </w:rPr>
        <w:t>16. ЗСК:</w:t>
      </w:r>
    </w:p>
    <w:p w:rsidR="00000000" w:rsidRDefault="00E52BF8">
      <w:pPr>
        <w:ind w:firstLine="397"/>
        <w:jc w:val="both"/>
      </w:pPr>
      <w:r>
        <w:rPr>
          <w:rStyle w:val="s0"/>
        </w:rPr>
        <w:t>1) по согласованию с экспортерами закрепляет их за покупателями пшеницы, указанными в списке покупателей от СЗК;</w:t>
      </w:r>
    </w:p>
    <w:p w:rsidR="00000000" w:rsidRDefault="00E52BF8">
      <w:pPr>
        <w:ind w:firstLine="397"/>
        <w:jc w:val="both"/>
      </w:pPr>
      <w:r>
        <w:rPr>
          <w:rStyle w:val="s0"/>
        </w:rPr>
        <w:t>2) формирует Список лицензированных элеваторов, с которых буд</w:t>
      </w:r>
      <w:r>
        <w:rPr>
          <w:rStyle w:val="s0"/>
        </w:rPr>
        <w:t>ет осуществляться гарантированная поставка в адрес каждого покупателя, а также объемы гарантированных поставок на соответствующий месяц в разрезе экспортеров и направляет их в Министерство сельского хозяйства Республики Казахстан и СЗК. Форма списка публик</w:t>
      </w:r>
      <w:r>
        <w:rPr>
          <w:rStyle w:val="s0"/>
        </w:rPr>
        <w:t>уется на интернет-ресурсе.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17. Реализация гарантированных объемов пшеницы на внутренний рынок осуществляется экспортером на условиях EXW (ИНКОТЕРМС 2020) на линейный лицензированный элеватор по фиксированной цене в пределах объемов обремененной пшеницы на </w:t>
      </w:r>
      <w:r>
        <w:rPr>
          <w:rStyle w:val="s0"/>
        </w:rPr>
        <w:t>соответствующий месяц.</w:t>
      </w:r>
    </w:p>
    <w:p w:rsidR="00000000" w:rsidRDefault="00E52BF8">
      <w:pPr>
        <w:ind w:firstLine="397"/>
        <w:jc w:val="both"/>
      </w:pPr>
      <w:r>
        <w:rPr>
          <w:rStyle w:val="s0"/>
        </w:rPr>
        <w:t>18. Покупателю необходимо в течение календарного месяца заключить с заявителем договор купли-продажи либо не позднее 5 (пяти) рабочих дней до окончания текущего месяца письменно уведомить заявителя об отказе.</w:t>
      </w:r>
    </w:p>
    <w:p w:rsidR="00000000" w:rsidRDefault="00E52BF8">
      <w:pPr>
        <w:ind w:firstLine="397"/>
        <w:jc w:val="both"/>
      </w:pPr>
      <w:r>
        <w:rPr>
          <w:rStyle w:val="s0"/>
        </w:rPr>
        <w:t>Форма договора купли-про</w:t>
      </w:r>
      <w:r>
        <w:rPr>
          <w:rStyle w:val="s0"/>
        </w:rPr>
        <w:t>дажи размещается на интернет-ресурсе.</w:t>
      </w:r>
    </w:p>
    <w:p w:rsidR="00000000" w:rsidRDefault="00E52BF8">
      <w:pPr>
        <w:ind w:firstLine="397"/>
        <w:jc w:val="both"/>
      </w:pPr>
      <w:r>
        <w:rPr>
          <w:rStyle w:val="s0"/>
        </w:rPr>
        <w:t>При этом оформление реализованной пшеницы на покупателя в системе ГРДЭЗР осуществляется только после полного исполнения покупателем обязательств по оплате согласно договору купли-продажи пшеницы.</w:t>
      </w:r>
    </w:p>
    <w:p w:rsidR="00000000" w:rsidRDefault="00E52BF8">
      <w:pPr>
        <w:ind w:firstLine="397"/>
        <w:jc w:val="both"/>
      </w:pPr>
      <w:r>
        <w:rPr>
          <w:rStyle w:val="s0"/>
        </w:rPr>
        <w:t>19. В случае, если пок</w:t>
      </w:r>
      <w:r>
        <w:rPr>
          <w:rStyle w:val="s0"/>
        </w:rPr>
        <w:t>упатель не заключил договор купли-продажи в установленные сроки, получен отказ от приобретения объема, наличия невыкупленных остатков, экспортер реализует гарантированный объем или остатки невыкупленного Товара по своему усмотрению на внутреннем рынке. При</w:t>
      </w:r>
      <w:r>
        <w:rPr>
          <w:rStyle w:val="s0"/>
        </w:rPr>
        <w:t xml:space="preserve"> этом, пшеница реализуется на внутренний рынок для ее дальнейшей переработки.</w:t>
      </w:r>
    </w:p>
    <w:p w:rsidR="00000000" w:rsidRDefault="00E52BF8">
      <w:pPr>
        <w:ind w:firstLine="397"/>
        <w:jc w:val="both"/>
      </w:pPr>
      <w:r>
        <w:rPr>
          <w:rStyle w:val="s0"/>
        </w:rPr>
        <w:t>Обременение на остатки пшеницы в системе ГРДЭЗР АО «НК «Продкорпорация» подлежит снятию в течение одного рабочего дня по истечении календарного месяца с установления обременения.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jc w:val="center"/>
      </w:pPr>
      <w:r>
        <w:rPr>
          <w:rStyle w:val="s1"/>
        </w:rPr>
        <w:t>Глава 5. Переходные положения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 xml:space="preserve">20. Расчет и распределение объемов </w:t>
      </w:r>
      <w:r>
        <w:rPr>
          <w:rStyle w:val="s0"/>
        </w:rPr>
        <w:t>квот на вывоз товаров на апрель 2020 года осуществляется ответственным подразделением на основании предложений МИО и уполномоченных организаций в течение двух календарных дней с даты введения в действие настоящих Правил.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p w:rsidR="00000000" w:rsidRDefault="00E52BF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BF8" w:rsidRDefault="00E52BF8" w:rsidP="00E52BF8">
      <w:r>
        <w:separator/>
      </w:r>
    </w:p>
  </w:endnote>
  <w:endnote w:type="continuationSeparator" w:id="0">
    <w:p w:rsidR="00E52BF8" w:rsidRDefault="00E52BF8" w:rsidP="00E52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F8" w:rsidRDefault="00E52B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F8" w:rsidRDefault="00E52B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F8" w:rsidRDefault="00E52B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BF8" w:rsidRDefault="00E52BF8" w:rsidP="00E52BF8">
      <w:r>
        <w:separator/>
      </w:r>
    </w:p>
  </w:footnote>
  <w:footnote w:type="continuationSeparator" w:id="0">
    <w:p w:rsidR="00E52BF8" w:rsidRDefault="00E52BF8" w:rsidP="00E52B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F8" w:rsidRDefault="00E52B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F8" w:rsidRDefault="00E52BF8" w:rsidP="00E52B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BF8" w:rsidRPr="00E52BF8" w:rsidRDefault="00E52BF8" w:rsidP="00E52B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СЕЛЬСКОГО ХОЗЯЙСТВА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F8" w:rsidRDefault="00E52B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BF8"/>
    <w:rsid w:val="00E52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2B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B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B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B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2B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B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B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B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56245" TargetMode="External"/><Relationship Id="rId13" Type="http://schemas.openxmlformats.org/officeDocument/2006/relationships/hyperlink" Target="http://online.zakon.kz/Document/?doc_id=104748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3488967" TargetMode="External"/><Relationship Id="rId12" Type="http://schemas.openxmlformats.org/officeDocument/2006/relationships/hyperlink" Target="http://online.zakon.kz/Document/?doc_id=3123421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421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1586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79570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10193" TargetMode="External"/><Relationship Id="rId14" Type="http://schemas.openxmlformats.org/officeDocument/2006/relationships/hyperlink" Target="http://online.zakon.kz/Document/?doc_id=3123421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2096</Words>
  <Characters>15473</Characters>
  <Application>Microsoft Office Word</Application>
  <DocSecurity>0</DocSecurity>
  <Lines>128</Lines>
  <Paragraphs>35</Paragraphs>
  <ScaleCrop>false</ScaleCrop>
  <Company/>
  <LinksUpToDate>false</LinksUpToDate>
  <CharactersWithSpaces>17534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СЕЛЬСКОГО ХОЗЯЙСТВА РЕСПУБЛИКИ КАЗАХС... (©Paragraph 2023)</dc:title>
  <dc:subject/>
  <dc:creator>Сергей М</dc:creator>
  <cp:keywords/>
  <dc:description/>
  <cp:lastModifiedBy>Сергей М</cp:lastModifiedBy>
  <cp:revision>2</cp:revision>
  <dcterms:created xsi:type="dcterms:W3CDTF">2023-11-03T19:46:00Z</dcterms:created>
  <dcterms:modified xsi:type="dcterms:W3CDTF">2023-11-03T19:46:00Z</dcterms:modified>
</cp:coreProperties>
</file>