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2A72">
      <w:pPr>
        <w:pStyle w:val="pj"/>
      </w:pPr>
      <w:bookmarkStart w:id="0" w:name="_GoBack"/>
      <w:bookmarkEnd w:id="0"/>
      <w:r>
        <w:rPr>
          <w:rStyle w:val="s0"/>
          <w:b/>
          <w:bCs/>
        </w:rPr>
        <w:t>Совместный приказ Министра науки и высшего образования Республики Казахстан от 7 февраля 2024 года № 51 и Министра просвещения Республики Казахстан от 12 февраля 2024 года № 29 «Об утверждении Правил использования выплат целевых накоплений из единого накоп</w:t>
      </w:r>
      <w:r>
        <w:rPr>
          <w:rStyle w:val="s0"/>
          <w:b/>
          <w:bCs/>
        </w:rPr>
        <w:t>ительного пенсионного фонда в целях оплаты образования в соответствии с законодательством Республики Казахстан» (с изменениями от 16.05.2025 г.)</w:t>
      </w:r>
    </w:p>
    <w:p w:rsidR="00000000" w:rsidRDefault="00B82A72">
      <w:pPr>
        <w:pStyle w:val="pj"/>
      </w:pPr>
      <w:r>
        <w:rPr>
          <w:rStyle w:val="s0"/>
          <w:b/>
          <w:bCs/>
        </w:rPr>
        <w:t> </w:t>
      </w:r>
    </w:p>
    <w:p w:rsidR="00000000" w:rsidRDefault="00B82A7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февраля 2024 года под № 33995</w:t>
      </w:r>
    </w:p>
    <w:p w:rsidR="00000000" w:rsidRDefault="00B82A72">
      <w:pPr>
        <w:pStyle w:val="pj"/>
      </w:pPr>
      <w:r>
        <w:rPr>
          <w:rStyle w:val="s0"/>
        </w:rPr>
        <w:t> </w:t>
      </w:r>
    </w:p>
    <w:p w:rsidR="00000000" w:rsidRDefault="00B82A72">
      <w:pPr>
        <w:pStyle w:val="pj"/>
      </w:pPr>
      <w:r>
        <w:rPr>
          <w:rStyle w:val="s0"/>
        </w:rPr>
        <w:t xml:space="preserve">Опубликован: </w:t>
      </w:r>
      <w:hyperlink r:id="rId7" w:anchor="!/doc/193238/rus" w:tgtFrame="_blank" w:history="1">
        <w:r>
          <w:rPr>
            <w:rStyle w:val="a4"/>
          </w:rPr>
          <w:t>ИС «Эталонный контрольный бан</w:t>
        </w:r>
        <w:r>
          <w:rPr>
            <w:rStyle w:val="a4"/>
          </w:rPr>
          <w:t>к НПА РК в электронном виде» 14 февраля 2024 г.</w:t>
        </w:r>
      </w:hyperlink>
    </w:p>
    <w:p w:rsidR="00000000" w:rsidRDefault="00B82A72">
      <w:pPr>
        <w:pStyle w:val="pj"/>
      </w:pPr>
      <w:r>
        <w:rPr>
          <w:rStyle w:val="s2"/>
          <w:u w:val="none"/>
        </w:rPr>
        <w:t> </w:t>
      </w:r>
    </w:p>
    <w:p w:rsidR="00000000" w:rsidRDefault="00B82A72">
      <w:pPr>
        <w:pStyle w:val="pj"/>
      </w:pPr>
      <w:r>
        <w:rPr>
          <w:rStyle w:val="s0"/>
        </w:rPr>
        <w:t>Внесены изменения:</w:t>
      </w:r>
    </w:p>
    <w:p w:rsidR="00000000" w:rsidRDefault="00B82A72">
      <w:pPr>
        <w:pStyle w:val="pj"/>
      </w:pPr>
      <w:r>
        <w:rPr>
          <w:rStyle w:val="s0"/>
        </w:rPr>
        <w:t> </w:t>
      </w:r>
    </w:p>
    <w:p w:rsidR="00000000" w:rsidRDefault="00B82A72">
      <w:pPr>
        <w:pStyle w:val="pj"/>
      </w:pPr>
      <w:hyperlink r:id="rId8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Министра науки и высшего образования РК от 30.04.25 г. № 220 и Министра просвещения РК от 30.04.25 г</w:t>
      </w:r>
      <w:r>
        <w:rPr>
          <w:rStyle w:val="s0"/>
        </w:rPr>
        <w:t>. № 95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мая 2025 г.)</w:t>
      </w:r>
    </w:p>
    <w:p w:rsidR="00000000" w:rsidRDefault="00B82A72">
      <w:pPr>
        <w:pStyle w:val="pj"/>
      </w:pPr>
      <w:r>
        <w:rPr>
          <w:rStyle w:val="s0"/>
        </w:rPr>
        <w:t> </w:t>
      </w:r>
    </w:p>
    <w:p w:rsidR="00000000" w:rsidRDefault="00B82A72">
      <w:pPr>
        <w:pStyle w:val="pj"/>
      </w:pPr>
      <w:r>
        <w:rPr>
          <w:rStyle w:val="s0"/>
        </w:rPr>
        <w:t>Предыдущие редакции:</w:t>
      </w:r>
    </w:p>
    <w:p w:rsidR="00000000" w:rsidRDefault="00B82A72">
      <w:pPr>
        <w:pStyle w:val="pj"/>
      </w:pPr>
      <w:r>
        <w:rPr>
          <w:rStyle w:val="s0"/>
        </w:rPr>
        <w:t> </w:t>
      </w:r>
    </w:p>
    <w:p w:rsidR="00000000" w:rsidRDefault="00B82A72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30.04.25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A72" w:rsidRDefault="00B82A72" w:rsidP="00B82A72">
      <w:r>
        <w:separator/>
      </w:r>
    </w:p>
  </w:endnote>
  <w:endnote w:type="continuationSeparator" w:id="0">
    <w:p w:rsidR="00B82A72" w:rsidRDefault="00B82A72" w:rsidP="00B82A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A72" w:rsidRDefault="00B82A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A72" w:rsidRDefault="00B82A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A72" w:rsidRDefault="00B82A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A72" w:rsidRDefault="00B82A72" w:rsidP="00B82A72">
      <w:r>
        <w:separator/>
      </w:r>
    </w:p>
  </w:footnote>
  <w:footnote w:type="continuationSeparator" w:id="0">
    <w:p w:rsidR="00B82A72" w:rsidRDefault="00B82A72" w:rsidP="00B82A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A72" w:rsidRDefault="00B82A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A72" w:rsidRDefault="00B82A72" w:rsidP="00B82A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2A72" w:rsidRPr="00B82A72" w:rsidRDefault="00B82A72" w:rsidP="00B82A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науки и высшего образования Республики Казахстан от 7 февраля 2024 года № 51 и Министра просвещения Республики Казахстан от 12 февраля 2024 года № 29 «Об утверждении Правил использования выплат целевых накоплений из единого накопительного пенсионного фонда в целях оплаты образования в соответствии с законодательством Республики Казахстан» (с изменениями от 16.05.2025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A72" w:rsidRDefault="00B82A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2A72"/>
    <w:rsid w:val="00B82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2A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2A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2A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2A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2A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2A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2A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2A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4743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8612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4743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1063</Characters>
  <Application>Microsoft Office Word</Application>
  <DocSecurity>0</DocSecurity>
  <Lines>8</Lines>
  <Paragraphs>2</Paragraphs>
  <ScaleCrop>false</ScaleCrop>
  <Company/>
  <LinksUpToDate>false</LinksUpToDate>
  <CharactersWithSpaces>1189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2025-05-18T20:32:00Z</dcterms:created>
  <dcterms:modified xsi:type="dcterms:W3CDTF">2025-05-18T20:32:00Z</dcterms:modified>
</cp:coreProperties>
</file>