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0A5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коммерциализации результатов научной и (или) научно-технической деятельности</w:t>
      </w:r>
    </w:p>
    <w:p w:rsidR="00000000" w:rsidRDefault="008850A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8850A5">
      <w:pPr>
        <w:pStyle w:val="pc"/>
      </w:pPr>
      <w:r>
        <w:t> </w:t>
      </w:r>
    </w:p>
    <w:p w:rsidR="00000000" w:rsidRDefault="008850A5">
      <w:pPr>
        <w:pStyle w:val="pji"/>
      </w:pPr>
      <w:r>
        <w:rPr>
          <w:rStyle w:val="s3"/>
        </w:rPr>
        <w:t xml:space="preserve">Утратил силу с 1 сентября 2024 г. в соответствии с </w:t>
      </w:r>
      <w:hyperlink r:id="rId8" w:anchor="sub_id=54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 июля 2024 года № 103-VIII </w:t>
      </w:r>
    </w:p>
    <w:p w:rsidR="00000000" w:rsidRDefault="008850A5">
      <w:pPr>
        <w:pStyle w:val="pc"/>
      </w:pPr>
      <w:r>
        <w:t> </w:t>
      </w:r>
    </w:p>
    <w:bookmarkStart w:id="1" w:name="ContentStart"/>
    <w:bookmarkEnd w:id="1"/>
    <w:p w:rsidR="00000000" w:rsidRDefault="008850A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850A5">
      <w:pPr>
        <w:pStyle w:val="pj"/>
        <w:ind w:left="1701" w:hanging="992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850A5">
      <w:pPr>
        <w:pStyle w:val="pj"/>
        <w:ind w:left="1701" w:hanging="992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30000" w:history="1">
        <w:r>
          <w:rPr>
            <w:rStyle w:val="a4"/>
            <w:i/>
            <w:iCs/>
          </w:rPr>
          <w:t>Статья 3. Принципы государственной политики в области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40000" w:history="1">
        <w:r>
          <w:rPr>
            <w:rStyle w:val="a4"/>
            <w:i/>
            <w:iCs/>
          </w:rPr>
          <w:t>Статья 4. Компетенция уполномоченного органа в области науки</w:t>
        </w:r>
      </w:hyperlink>
    </w:p>
    <w:p w:rsidR="00000000" w:rsidRDefault="008850A5">
      <w:pPr>
        <w:pStyle w:val="pj"/>
        <w:ind w:left="1701" w:hanging="992"/>
      </w:pPr>
      <w:hyperlink w:anchor="sub50000" w:history="1">
        <w:r>
          <w:rPr>
            <w:rStyle w:val="a4"/>
            <w:i/>
            <w:iCs/>
          </w:rPr>
          <w:t>Статья 5. Компетенция отраслевых уполномоченных органов</w:t>
        </w:r>
      </w:hyperlink>
    </w:p>
    <w:p w:rsidR="00000000" w:rsidRDefault="008850A5">
      <w:pPr>
        <w:pStyle w:val="pj"/>
        <w:ind w:left="1701" w:hanging="992"/>
      </w:pPr>
      <w:hyperlink w:anchor="sub60000" w:history="1">
        <w:r>
          <w:rPr>
            <w:rStyle w:val="a4"/>
            <w:i/>
            <w:iCs/>
          </w:rPr>
          <w:t>Статья 6.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8850A5">
      <w:pPr>
        <w:pStyle w:val="pj"/>
        <w:ind w:left="1701" w:hanging="992"/>
      </w:pPr>
      <w:hyperlink w:anchor="sub70000" w:history="1">
        <w:r>
          <w:rPr>
            <w:rStyle w:val="a4"/>
            <w:i/>
            <w:iCs/>
          </w:rPr>
          <w:t>Статья 7. Участники ко</w:t>
        </w:r>
        <w:r>
          <w:rPr>
            <w:rStyle w:val="a4"/>
            <w:i/>
            <w:iCs/>
          </w:rPr>
          <w:t>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80000" w:history="1">
        <w:r>
          <w:rPr>
            <w:rStyle w:val="a4"/>
            <w:i/>
            <w:iCs/>
          </w:rPr>
          <w:t>Статья 8. Механизмы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a3"/>
        <w:ind w:left="1701" w:hanging="1701"/>
      </w:pPr>
      <w:hyperlink w:anchor="sub90000" w:history="1">
        <w:r>
          <w:rPr>
            <w:rStyle w:val="a4"/>
            <w:i/>
            <w:iCs/>
          </w:rPr>
          <w:t>Глава 2. ГОСУДАРСТВЕНН</w:t>
        </w:r>
        <w:r>
          <w:rPr>
            <w:rStyle w:val="a4"/>
            <w:i/>
            <w:iCs/>
          </w:rPr>
          <w:t>ЫЕ МЕРЫ СТИМУЛИРОВАНИЯ И ПОДДЕРЖКИ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90000" w:history="1">
        <w:r>
          <w:rPr>
            <w:rStyle w:val="a4"/>
            <w:i/>
            <w:iCs/>
          </w:rPr>
          <w:t xml:space="preserve">Статья 9. Государственные меры стимулирования </w:t>
        </w:r>
      </w:hyperlink>
    </w:p>
    <w:p w:rsidR="00000000" w:rsidRDefault="008850A5">
      <w:pPr>
        <w:pStyle w:val="pj"/>
        <w:ind w:left="1701" w:hanging="992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Формы государственной поддержки</w:t>
        </w:r>
      </w:hyperlink>
    </w:p>
    <w:p w:rsidR="00000000" w:rsidRDefault="008850A5">
      <w:pPr>
        <w:pStyle w:val="pj"/>
        <w:ind w:left="1701" w:hanging="992"/>
      </w:pPr>
      <w:hyperlink w:anchor="sub110000" w:history="1">
        <w:r>
          <w:rPr>
            <w:rStyle w:val="a4"/>
            <w:i/>
            <w:iCs/>
          </w:rPr>
          <w:t>Статья 11. Предоставление грантов на коммерциализацию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20000" w:history="1">
        <w:r>
          <w:rPr>
            <w:rStyle w:val="a4"/>
            <w:i/>
            <w:iCs/>
          </w:rPr>
          <w:t>Статья 12. Права участников коммерциализации р</w:t>
        </w:r>
        <w:r>
          <w:rPr>
            <w:rStyle w:val="a4"/>
            <w:i/>
            <w:iCs/>
          </w:rPr>
          <w:t>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30000" w:history="1">
        <w:r>
          <w:rPr>
            <w:rStyle w:val="a4"/>
            <w:i/>
            <w:iCs/>
          </w:rPr>
          <w:t>Статья 13. Права авторов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40000" w:history="1">
        <w:r>
          <w:rPr>
            <w:rStyle w:val="a4"/>
            <w:i/>
            <w:iCs/>
          </w:rPr>
          <w:t>Статья 14. Права высших учебных заведений, научн</w:t>
        </w:r>
        <w:r>
          <w:rPr>
            <w:rStyle w:val="a4"/>
            <w:i/>
            <w:iCs/>
          </w:rPr>
          <w:t>ых организаций</w:t>
        </w:r>
      </w:hyperlink>
    </w:p>
    <w:p w:rsidR="00000000" w:rsidRDefault="008850A5">
      <w:pPr>
        <w:pStyle w:val="pj"/>
        <w:ind w:left="1701" w:hanging="992"/>
      </w:pPr>
      <w:hyperlink w:anchor="sub150000" w:history="1">
        <w:r>
          <w:rPr>
            <w:rStyle w:val="a4"/>
            <w:i/>
            <w:iCs/>
          </w:rPr>
          <w:t>Статья 15. Центры (офисы) коммерциализации результатов научной и (или)научно-технической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60000" w:history="1">
        <w:r>
          <w:rPr>
            <w:rStyle w:val="a4"/>
            <w:i/>
            <w:iCs/>
          </w:rPr>
          <w:t>Статья 16. Исключительные права на результаты научной и (или) научно-технич</w:t>
        </w:r>
        <w:r>
          <w:rPr>
            <w:rStyle w:val="a4"/>
            <w:i/>
            <w:iCs/>
          </w:rPr>
          <w:t>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70000" w:history="1">
        <w:r>
          <w:rPr>
            <w:rStyle w:val="a4"/>
            <w:i/>
            <w:iCs/>
          </w:rPr>
          <w:t>Статья 17. Мониторинг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i"/>
      </w:pPr>
      <w:hyperlink w:anchor="sub180000" w:history="1">
        <w:r>
          <w:rPr>
            <w:rStyle w:val="a4"/>
            <w:i/>
            <w:iCs/>
          </w:rPr>
          <w:t>Глава 3. ЗАКЛЮЧИТЕЛЬНЫЕ И ПЕРЕХОДНЫЕ ПОЛОЖЕНИЯ</w:t>
        </w:r>
      </w:hyperlink>
    </w:p>
    <w:p w:rsidR="00000000" w:rsidRDefault="008850A5">
      <w:pPr>
        <w:pStyle w:val="pj"/>
        <w:ind w:left="1701" w:hanging="992"/>
      </w:pPr>
      <w:hyperlink w:anchor="sub180000" w:history="1">
        <w:r>
          <w:rPr>
            <w:rStyle w:val="a4"/>
            <w:i/>
            <w:iCs/>
          </w:rPr>
          <w:t>Статья 18. Ответственность за нарушение законодательства Республики Казахстан в области коммерциализации результатов научной и (или) научно-технической деятельности</w:t>
        </w:r>
      </w:hyperlink>
    </w:p>
    <w:p w:rsidR="00000000" w:rsidRDefault="008850A5">
      <w:pPr>
        <w:pStyle w:val="pj"/>
        <w:ind w:left="1701" w:hanging="992"/>
      </w:pPr>
      <w:hyperlink w:anchor="sub190000" w:history="1">
        <w:r>
          <w:rPr>
            <w:rStyle w:val="a4"/>
            <w:i/>
            <w:iCs/>
          </w:rPr>
          <w:t>Статья 19. Порядок введения в действие настоящего Зако</w:t>
        </w:r>
        <w:r>
          <w:rPr>
            <w:rStyle w:val="a4"/>
            <w:i/>
            <w:iCs/>
          </w:rPr>
          <w:t>на</w:t>
        </w:r>
      </w:hyperlink>
    </w:p>
    <w:p w:rsidR="00000000" w:rsidRDefault="008850A5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850A5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Премьер-Министра Республики Казахстан от 28 декабря 2015 года № 153-р «О мерах по реализации законов Республики Казахстан от 31 октября 2015 года «О коммерциализации результатов научной и (или) научно-технической деятельности» и «О внесении изменений в нек</w:t>
      </w:r>
      <w:r>
        <w:rPr>
          <w:rStyle w:val="s3"/>
        </w:rPr>
        <w:t>оторые законодательные акты Республики Казахстан по вопросам коммерциализации результатов научной и (или) научно-технической деятельности»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t>Настоящий Закон регулирует общественные отношения в области коммерциализации результатов научной и (или) научно-тех</w:t>
      </w:r>
      <w:r>
        <w:t>нической деятельности как составной части научной сферы, направленной на развитие экономики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850A5">
      <w:pPr>
        <w:pStyle w:val="pc"/>
      </w:pPr>
      <w:r>
        <w:rPr>
          <w:rStyle w:val="s1"/>
        </w:rPr>
        <w:t> </w:t>
      </w:r>
    </w:p>
    <w:p w:rsidR="00000000" w:rsidRDefault="008850A5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850A5">
      <w:pPr>
        <w:pStyle w:val="pj"/>
      </w:pPr>
      <w:r>
        <w:t xml:space="preserve">В настоящем Законе используются следующие основные </w:t>
      </w:r>
      <w:r>
        <w:t>понятия:</w:t>
      </w:r>
    </w:p>
    <w:p w:rsidR="00000000" w:rsidRDefault="008850A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>1) результат научной и (или) научно-технической деятельности - новые знания или решения, полученные надлежащими научными методами и средствами в ходе выполнения научной и (или) научно-технической деятельности и зафиксированные на любом инф</w:t>
      </w:r>
      <w:r>
        <w:t>ормационном носителе, внедрение научных разработок и технологий в производство, а также модели, макеты, образцы новых изделий, материалов и веществ;</w:t>
      </w:r>
    </w:p>
    <w:p w:rsidR="00000000" w:rsidRDefault="008850A5">
      <w:pPr>
        <w:pStyle w:val="pj"/>
      </w:pPr>
      <w:r>
        <w:t>2) внедрение (использование) результатов научной и (или) научно-технической деятельности - деятельность, на</w:t>
      </w:r>
      <w:r>
        <w:t>правленная на реализацию заключительной стадии научно-производственного цикла освоения новой продукции или внедрения новой технологии;</w:t>
      </w:r>
    </w:p>
    <w:p w:rsidR="00000000" w:rsidRDefault="008850A5">
      <w:pPr>
        <w:pStyle w:val="pj"/>
      </w:pPr>
      <w:r>
        <w:t xml:space="preserve">3) коммерциализация результатов научной и (или) научно-технической деятельности - деятельность, связанная с практическим </w:t>
      </w:r>
      <w:r>
        <w:t>применением результатов научной и (или) научно-технической деятельности, включая результаты интеллектуальной деятельности, с целью вывода на рынок новых или усовершенствованных товаров, процессов и услуг, направленная на извлечение дохода;</w:t>
      </w:r>
    </w:p>
    <w:p w:rsidR="00000000" w:rsidRDefault="008850A5">
      <w:pPr>
        <w:pStyle w:val="pj"/>
      </w:pPr>
      <w:r>
        <w:t xml:space="preserve">4) центр (офис) </w:t>
      </w:r>
      <w:r>
        <w:t>коммерциализации результатов научной и (или) научно-технической деятельности - юридическое лицо, структурное или обособленное подразделение научной организации, высшего учебного заведения, автономной или иной организации образования, осуществляющие коммерц</w:t>
      </w:r>
      <w:r>
        <w:t>иализацию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5) результат интеллектуальной деятельности в области коммерциализации результатов научной и (или) научно-технической деятельности (далее - результат интеллектуальной деятельности) - изо</w:t>
      </w:r>
      <w:r>
        <w:t>бретения, полезные модели, промышленные образцы, селекционные достижения, топологии интегральных микросхем, программы для электронных вычислительных машин и базы данных и другие результаты интеллектуальной деятельности, полученные в результате научной и (и</w:t>
      </w:r>
      <w:r>
        <w:t>ли) научно-технической деятельности;</w:t>
      </w:r>
    </w:p>
    <w:p w:rsidR="00000000" w:rsidRDefault="008850A5">
      <w:pPr>
        <w:pStyle w:val="pj"/>
      </w:pPr>
      <w:r>
        <w:t>6) грант на коммерциализацию результатов научной и (или) научно-технической деятельности - бюджетные и (или) внебюджетные средства, предоставляемые на безвозмездной и безвозвратной основе для реализации проектов коммерц</w:t>
      </w:r>
      <w:r>
        <w:t>иализации результатов научной и (или) научно-технической деятельности в рамках приоритетных секторов экономики;</w:t>
      </w:r>
    </w:p>
    <w:p w:rsidR="00000000" w:rsidRDefault="008850A5">
      <w:pPr>
        <w:pStyle w:val="pj"/>
      </w:pPr>
      <w:r>
        <w:t>7) сервисная компания - юридическое лицо, предоставляющее консалтинговые, инжиниринговые, сертификационные, патентные и другие услуги, необходим</w:t>
      </w:r>
      <w:r>
        <w:t>ые для коммерциализации результатов научной и (или) научно-технической деятельности;</w:t>
      </w:r>
    </w:p>
    <w:p w:rsidR="00000000" w:rsidRDefault="008850A5">
      <w:pPr>
        <w:pStyle w:val="pji"/>
      </w:pPr>
      <w:r>
        <w:rPr>
          <w:rStyle w:val="s3"/>
        </w:rPr>
        <w:t xml:space="preserve">Подпункт 8 изложен в редакции </w:t>
      </w:r>
      <w:hyperlink r:id="rId12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rPr>
          <w:rStyle w:val="s0"/>
        </w:rPr>
        <w:t xml:space="preserve">8) стартап-компания - индивидуальный предприниматель или юридическое лицо, зарегистрированные на территории Республики Казахстан, относящиеся к </w:t>
      </w:r>
      <w:hyperlink r:id="rId14" w:anchor="sub_id=240000" w:history="1">
        <w:r>
          <w:rPr>
            <w:rStyle w:val="a4"/>
          </w:rPr>
          <w:t>субъектам малого или среднего предпринимательства</w:t>
        </w:r>
      </w:hyperlink>
      <w:r>
        <w:rPr>
          <w:rStyle w:val="s0"/>
        </w:rPr>
        <w:t xml:space="preserve"> и соответствующие одному из представленных требований:</w:t>
      </w:r>
    </w:p>
    <w:p w:rsidR="00000000" w:rsidRDefault="008850A5">
      <w:pPr>
        <w:pStyle w:val="pj"/>
      </w:pPr>
      <w:r>
        <w:rPr>
          <w:rStyle w:val="s0"/>
        </w:rPr>
        <w:t>созданные с участием организаций высшего и (или) послевузовского образования, на</w:t>
      </w:r>
      <w:r>
        <w:rPr>
          <w:rStyle w:val="s0"/>
        </w:rPr>
        <w:t>учных организаций, деятельность которых направлена на коммерциализацию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rPr>
          <w:rStyle w:val="s0"/>
        </w:rPr>
        <w:t>разрабатывающие инновации.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в области коммерциализации результатов научной </w:t>
      </w:r>
      <w:r>
        <w:rPr>
          <w:rStyle w:val="s1"/>
        </w:rPr>
        <w:t>и (или) научно-технической деятельности</w:t>
      </w:r>
    </w:p>
    <w:p w:rsidR="00000000" w:rsidRDefault="008850A5">
      <w:pPr>
        <w:pStyle w:val="pj"/>
      </w:pPr>
      <w:r>
        <w:t xml:space="preserve">1. Законодательство Республики Казахстан в области коммерциализации результатов научной и (или) научно-технической деятельности основывается на </w:t>
      </w:r>
      <w:hyperlink r:id="rId15" w:history="1">
        <w:r>
          <w:rPr>
            <w:rStyle w:val="a4"/>
          </w:rPr>
          <w:t>Конститу</w:t>
        </w:r>
        <w:r>
          <w:rPr>
            <w:rStyle w:val="a4"/>
          </w:rPr>
          <w:t>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8850A5">
      <w:pPr>
        <w:pStyle w:val="pj"/>
      </w:pPr>
      <w:r>
        <w:t>2. На правоотношения, урегулированные настоящим Законом, в части коммерциализации результатов научной и (или) научно-технической деятельности, по</w:t>
      </w:r>
      <w:r>
        <w:t xml:space="preserve">лученных в рамках научных исследований, осуществляемых из средств грантового, программно-целевого финансирования, не распространяется действие законодательства Республики Казахстан, устанавливающее требования к порядку осуществления закупок, в том числе </w:t>
      </w:r>
      <w:hyperlink r:id="rId16" w:history="1">
        <w:r>
          <w:rPr>
            <w:rStyle w:val="a4"/>
          </w:rPr>
          <w:t>государственных</w:t>
        </w:r>
      </w:hyperlink>
      <w:r>
        <w:t>.</w:t>
      </w:r>
    </w:p>
    <w:p w:rsidR="00000000" w:rsidRDefault="008850A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8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 xml:space="preserve">3. Содействие субъектам </w:t>
      </w:r>
      <w:r>
        <w:rPr>
          <w:rStyle w:val="s0"/>
        </w:rPr>
        <w:t>промышленно-инновационной</w:t>
      </w:r>
      <w:r>
        <w:t xml:space="preserve"> деятельности в коммерциализации технологий осуществляется в соответствии с </w:t>
      </w:r>
      <w:hyperlink r:id="rId19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Казахстан.</w:t>
      </w:r>
    </w:p>
    <w:p w:rsidR="00000000" w:rsidRDefault="008850A5">
      <w:pPr>
        <w:pStyle w:val="pj"/>
      </w:pPr>
      <w:r>
        <w:t>4.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</w:t>
      </w:r>
      <w:r>
        <w:t>дународного договора.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Принципы государственной политики в области коммерциализации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Государственная политика в области коммерциализации результатов научной и (или) научно-технической де</w:t>
      </w:r>
      <w:r>
        <w:t>ятельности основывается на принципах:</w:t>
      </w:r>
    </w:p>
    <w:p w:rsidR="00000000" w:rsidRDefault="008850A5">
      <w:pPr>
        <w:pStyle w:val="pj"/>
      </w:pPr>
      <w:r>
        <w:t>1) транспарентности при взаимодействии всех участников процесса;</w:t>
      </w:r>
    </w:p>
    <w:p w:rsidR="00000000" w:rsidRDefault="008850A5">
      <w:pPr>
        <w:pStyle w:val="pj"/>
      </w:pPr>
      <w:r>
        <w:t>2) гарантирования прав и интересов лиц, вовлеченных в получение результатов научной и (или) научно-технической деятельности, извлечение дохода;</w:t>
      </w:r>
    </w:p>
    <w:p w:rsidR="00000000" w:rsidRDefault="008850A5">
      <w:pPr>
        <w:pStyle w:val="pj"/>
      </w:pPr>
      <w:r>
        <w:t>3) эконом</w:t>
      </w:r>
      <w:r>
        <w:t>ического стимулирования коммерциализации результатов научной и (или) научно-технической деятельности в приоритетных секторах экономики;</w:t>
      </w:r>
    </w:p>
    <w:p w:rsidR="00000000" w:rsidRDefault="008850A5">
      <w:pPr>
        <w:pStyle w:val="pj"/>
      </w:pPr>
      <w:r>
        <w:t>4) интеграции образования, науки, производства и институтов инновационного развития.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Компетенция уполномочен</w:t>
      </w:r>
      <w:r>
        <w:rPr>
          <w:rStyle w:val="s1"/>
        </w:rPr>
        <w:t>ного органа в области науки</w:t>
      </w:r>
    </w:p>
    <w:p w:rsidR="00000000" w:rsidRDefault="008850A5">
      <w:pPr>
        <w:pStyle w:val="pj"/>
      </w:pPr>
      <w:r>
        <w:t xml:space="preserve">В компетенцию </w:t>
      </w:r>
      <w:hyperlink r:id="rId20" w:history="1">
        <w:r>
          <w:rPr>
            <w:rStyle w:val="a4"/>
          </w:rPr>
          <w:t>уполномоченного органа в области науки</w:t>
        </w:r>
      </w:hyperlink>
      <w:r>
        <w:t xml:space="preserve"> (далее - уполномоченный орган) входят:</w:t>
      </w:r>
    </w:p>
    <w:p w:rsidR="00000000" w:rsidRDefault="008850A5">
      <w:pPr>
        <w:pStyle w:val="pj"/>
      </w:pPr>
      <w:r>
        <w:t>1) реализация государственной политики в области коммерциализации резул</w:t>
      </w:r>
      <w:r>
        <w:t>ьтатов научной и (или) научно-технической деятельности;</w:t>
      </w:r>
    </w:p>
    <w:p w:rsidR="00000000" w:rsidRDefault="008850A5">
      <w:pPr>
        <w:pStyle w:val="pj"/>
      </w:pPr>
      <w:r>
        <w:t>2) осуществление межотраслевой координации в области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3) планирование, реализация мер по стимулированию коммерциализации ре</w:t>
      </w:r>
      <w:r>
        <w:t>зультатов научной и (или) научно-технической деятельности;</w:t>
      </w:r>
    </w:p>
    <w:p w:rsidR="00000000" w:rsidRDefault="008850A5">
      <w:pPr>
        <w:pStyle w:val="pj"/>
      </w:pPr>
      <w:r>
        <w:rPr>
          <w:rStyle w:val="s0"/>
        </w:rPr>
        <w:t xml:space="preserve">4) исключен в соответствии с </w:t>
      </w:r>
      <w:hyperlink r:id="rId2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31.03.21 г. № 24-VII </w:t>
      </w:r>
      <w:r>
        <w:rPr>
          <w:rStyle w:val="s3"/>
        </w:rPr>
        <w:t>(</w:t>
      </w:r>
      <w:hyperlink r:id="rId22" w:anchor="sub_id=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>5) внесение в Правительство Республики Казахстан информации об эффективности мер по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31.03.21 г. № 24-VII </w:t>
      </w:r>
      <w:r>
        <w:rPr>
          <w:rStyle w:val="s3"/>
        </w:rPr>
        <w:t>(</w:t>
      </w:r>
      <w:hyperlink r:id="rId24" w:anchor="sub_id=4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 xml:space="preserve">7) разработка, утверждение и реализация </w:t>
      </w:r>
      <w:hyperlink r:id="rId25" w:history="1">
        <w:r>
          <w:rPr>
            <w:rStyle w:val="a4"/>
          </w:rPr>
          <w:t>программы</w:t>
        </w:r>
      </w:hyperlink>
      <w:r>
        <w:t xml:space="preserve"> по подготовке, переподготовке кадров и повышению квалификации в области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8) осуществление мониторинга ре</w:t>
      </w:r>
      <w:r>
        <w:t>ализации программ содействия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9) размещение консолидированной аналитической информации о коммерциализации результатов научной и (или) научно-технической деятельности в открытом до</w:t>
      </w:r>
      <w:r>
        <w:t>ступе на интернет-ресурсах уполномоченного органа и в периодических печатных изданиях;</w:t>
      </w:r>
    </w:p>
    <w:p w:rsidR="00000000" w:rsidRDefault="008850A5">
      <w:pPr>
        <w:pStyle w:val="pj"/>
      </w:pPr>
      <w:r>
        <w:t>10) методологическое обеспечение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11) иные полномочия, предусмотренные настоящим Законом, ин</w:t>
      </w:r>
      <w:r>
        <w:t>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Компетенция отраслевых уполномоченных органов</w:t>
      </w:r>
    </w:p>
    <w:p w:rsidR="00000000" w:rsidRDefault="008850A5">
      <w:pPr>
        <w:pStyle w:val="pj"/>
      </w:pPr>
      <w:r>
        <w:t>В компетенцию отраслевых уполномоченных органов входят:</w:t>
      </w:r>
    </w:p>
    <w:p w:rsidR="00000000" w:rsidRDefault="008850A5">
      <w:pPr>
        <w:pStyle w:val="pj"/>
      </w:pPr>
      <w:r>
        <w:t xml:space="preserve">1) реализация государственной </w:t>
      </w:r>
      <w:r>
        <w:t>политики в области коммерциализации результатов научной и (или) научно-технической деятельности в соответствующей отрасли;</w:t>
      </w:r>
    </w:p>
    <w:p w:rsidR="00000000" w:rsidRDefault="008850A5">
      <w:pPr>
        <w:pStyle w:val="pj"/>
      </w:pPr>
      <w:r>
        <w:t>2) утверждение отчетов по выполненным программам содействия коммерциализации результатов научной и (или) научно-технической деятельности в соответствующей отрасли, финансируемым за счет бюджетных средств;</w:t>
      </w:r>
    </w:p>
    <w:p w:rsidR="00000000" w:rsidRDefault="008850A5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6" w:anchor="sub_id=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7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>3) предоставление информации об эффективнос</w:t>
      </w:r>
      <w:r>
        <w:t>ти мер и о реализации мер по коммерциализации результатов научной и (или) научно-технической деятельности в соответствующей отрасли в уполномоченный орган;</w:t>
      </w:r>
    </w:p>
    <w:p w:rsidR="00000000" w:rsidRDefault="008850A5">
      <w:pPr>
        <w:pStyle w:val="pj"/>
      </w:pPr>
      <w:r>
        <w:t>4) методологическое обеспечение коммерциализации результатов научной и (или) научно-технической деят</w:t>
      </w:r>
      <w:r>
        <w:t>ельности в соответствующей отрасли;</w:t>
      </w:r>
    </w:p>
    <w:p w:rsidR="00000000" w:rsidRDefault="008850A5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28" w:anchor="sub_id=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8850A5">
      <w:pPr>
        <w:pStyle w:val="pj"/>
      </w:pPr>
      <w:r>
        <w:t>4-1) планирование, реализация мер по стимулирова</w:t>
      </w:r>
      <w:r>
        <w:t>нию коммерциализации результатов научной и (или) научно-технической деятельности в соответствующей отрасли;</w:t>
      </w:r>
    </w:p>
    <w:p w:rsidR="00000000" w:rsidRDefault="008850A5">
      <w:pPr>
        <w:pStyle w:val="pj"/>
      </w:pPr>
      <w:r>
        <w:t>4-2) участие в реализации программы по подготовке, переподготовке кадров и повышению квалификации в области коммерциализации результатов научной и (</w:t>
      </w:r>
      <w:r>
        <w:t>или) научно-технической деятельности в соответствующей отрасли;</w:t>
      </w:r>
    </w:p>
    <w:p w:rsidR="00000000" w:rsidRDefault="008850A5">
      <w:pPr>
        <w:pStyle w:val="pj"/>
      </w:pPr>
      <w:r>
        <w:t>4-3) осуществление мониторинга реализации программ содействия коммерциализации результатов научной и (или) научно-технической деятельности в соответствующей отрасли;</w:t>
      </w:r>
    </w:p>
    <w:p w:rsidR="00000000" w:rsidRDefault="008850A5">
      <w:pPr>
        <w:pStyle w:val="pj"/>
      </w:pPr>
      <w:r>
        <w:t xml:space="preserve">4-4)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31.03.21 г. № 24-VII </w:t>
      </w:r>
      <w:r>
        <w:rPr>
          <w:rStyle w:val="s3"/>
        </w:rPr>
        <w:t>(</w:t>
      </w:r>
      <w:hyperlink r:id="rId30" w:anchor="sub_id=5000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 xml:space="preserve">4-5) </w:t>
      </w:r>
      <w:r>
        <w:rPr>
          <w:rStyle w:val="s0"/>
        </w:rPr>
        <w:t xml:space="preserve">исключен в соответствии с </w:t>
      </w:r>
      <w:hyperlink r:id="rId3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31.03.21 г. № 24-VII </w:t>
      </w:r>
      <w:r>
        <w:rPr>
          <w:rStyle w:val="s3"/>
        </w:rPr>
        <w:t>(</w:t>
      </w:r>
      <w:hyperlink r:id="rId32" w:anchor="sub_id=500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>5) осуществление иных полномочий, предус</w:t>
      </w:r>
      <w:r>
        <w:t>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Компетенция местных исполнительных органов областей, городов республиканского значения, столицы</w:t>
      </w:r>
    </w:p>
    <w:p w:rsidR="00000000" w:rsidRDefault="008850A5">
      <w:pPr>
        <w:pStyle w:val="pj"/>
      </w:pPr>
      <w:r>
        <w:t>В ком</w:t>
      </w:r>
      <w:r>
        <w:t>петенцию местных исполнительных органов областей, городов республиканского значения, столицы входят:</w:t>
      </w:r>
    </w:p>
    <w:p w:rsidR="00000000" w:rsidRDefault="008850A5">
      <w:pPr>
        <w:pStyle w:val="pj"/>
      </w:pPr>
      <w:r>
        <w:t>1) реализация государственной политики в сфере коммерциализации результатов научной и (или) научно-технической деятельности на соответствующей территории;</w:t>
      </w:r>
    </w:p>
    <w:p w:rsidR="00000000" w:rsidRDefault="008850A5">
      <w:pPr>
        <w:pStyle w:val="pj"/>
      </w:pPr>
      <w:r>
        <w:t>2) оказание содействия по привлечению грантов и инвестиций субъектов частного предпринимательства для финансирования проектов коммерциализации результатов научной и (или) научно-технической деятельности, участие в их софинансировании;</w:t>
      </w:r>
    </w:p>
    <w:p w:rsidR="00000000" w:rsidRDefault="008850A5">
      <w:pPr>
        <w:pStyle w:val="pj"/>
      </w:pPr>
      <w:r>
        <w:t xml:space="preserve">3) осуществление мер </w:t>
      </w:r>
      <w:r>
        <w:t xml:space="preserve">по обеспечению взаимодействия субъектов частного предпринимательства, квазигосударственного сектора с субъектами научной и (или) научно-технической деятельности с целью создания совместных производств, осуществляющих выпуск высокотехнологичной продукции и </w:t>
      </w:r>
      <w:r>
        <w:t>(или) внедрение новых технологий;</w:t>
      </w:r>
    </w:p>
    <w:p w:rsidR="00000000" w:rsidRDefault="008850A5">
      <w:pPr>
        <w:pStyle w:val="pj"/>
      </w:pPr>
      <w:r>
        <w:t>4) участие в создании и (или) в уставном капитале юридических лиц, деятельность которых заключается в коммерциализации (практическом применении) результатов научной и (или) научно-технической деятельности, в том числе стар</w:t>
      </w:r>
      <w:r>
        <w:t>тап-компаний;</w:t>
      </w:r>
    </w:p>
    <w:p w:rsidR="00000000" w:rsidRDefault="008850A5">
      <w:pPr>
        <w:pStyle w:val="pj"/>
      </w:pPr>
      <w:r>
        <w:t>5) участие совместно с уполномоченным органом и отраслевыми уполномоченными органами в методологическом обеспечении в области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6) иные полномочия, возложенные на них</w:t>
      </w:r>
      <w:r>
        <w:t xml:space="preserve"> настоящим Законом и иным законодательством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Участники коммерциализации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Участниками коммерциализации результатов научной и (или) научно-технической деятельности яв</w:t>
      </w:r>
      <w:r>
        <w:t>ляются:</w:t>
      </w:r>
    </w:p>
    <w:p w:rsidR="00000000" w:rsidRDefault="008850A5">
      <w:pPr>
        <w:pStyle w:val="pj"/>
      </w:pPr>
      <w:r>
        <w:t>1) субъекты научной и (или) научно-технической деятельности;</w:t>
      </w:r>
    </w:p>
    <w:p w:rsidR="00000000" w:rsidRDefault="008850A5">
      <w:pPr>
        <w:pStyle w:val="pj"/>
      </w:pPr>
      <w:r>
        <w:t>2) субъекты частного предпринимательства, а также квазигосударственного сектора;</w:t>
      </w:r>
    </w:p>
    <w:p w:rsidR="00000000" w:rsidRDefault="008850A5">
      <w:pPr>
        <w:pStyle w:val="pj"/>
      </w:pPr>
      <w:r>
        <w:t>3) зарубежные высшие учебные заведения и научные организации, аккредитованные в Республике Казахстан в соо</w:t>
      </w:r>
      <w:r>
        <w:t xml:space="preserve">тветствии с </w:t>
      </w:r>
      <w:hyperlink r:id="rId33" w:anchor="sub_id=2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850A5">
      <w:pPr>
        <w:pStyle w:val="pj"/>
      </w:pPr>
      <w:r>
        <w:t>4) стартап-компании;</w:t>
      </w:r>
    </w:p>
    <w:p w:rsidR="00000000" w:rsidRDefault="008850A5">
      <w:pPr>
        <w:pStyle w:val="pj"/>
      </w:pPr>
      <w:r>
        <w:t>5) центры (офисы)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6) сервисные компании;</w:t>
      </w:r>
    </w:p>
    <w:p w:rsidR="00000000" w:rsidRDefault="008850A5">
      <w:pPr>
        <w:pStyle w:val="pj"/>
      </w:pPr>
      <w:r>
        <w:t>7) технологические парки;</w:t>
      </w:r>
    </w:p>
    <w:p w:rsidR="00000000" w:rsidRDefault="008850A5">
      <w:pPr>
        <w:pStyle w:val="pj"/>
      </w:pPr>
      <w:r>
        <w:t>8) физические или юридические лица, осуществляющие инвестирование в коммерциализацию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Статья 8. Механизмы коммерциализации результатов научной и </w:t>
      </w:r>
      <w:r>
        <w:rPr>
          <w:rStyle w:val="s1"/>
        </w:rPr>
        <w:t>(или) научно-технической деятельности</w:t>
      </w:r>
    </w:p>
    <w:p w:rsidR="00000000" w:rsidRDefault="008850A5">
      <w:pPr>
        <w:pStyle w:val="pj"/>
      </w:pPr>
      <w:r>
        <w:t>Реализация прав физических и юридических лиц на результаты их научной и (или) научно-технической деятельности осуществляется посредством механизмов коммерциализации результатов научной и (или) научно-технической деятел</w:t>
      </w:r>
      <w:r>
        <w:t>ьности, которыми являются:</w:t>
      </w:r>
    </w:p>
    <w:p w:rsidR="00000000" w:rsidRDefault="008850A5">
      <w:pPr>
        <w:pStyle w:val="pj"/>
      </w:pPr>
      <w:r>
        <w:t>1) заключение лицензионного договора и (или) договора уступки исключительных прав на результаты научной и (или) научно-технической деятельности;</w:t>
      </w:r>
    </w:p>
    <w:p w:rsidR="00000000" w:rsidRDefault="008850A5">
      <w:pPr>
        <w:pStyle w:val="pj"/>
      </w:pPr>
      <w:r>
        <w:t>2) создание стартап-компании;</w:t>
      </w:r>
    </w:p>
    <w:p w:rsidR="00000000" w:rsidRDefault="008850A5">
      <w:pPr>
        <w:pStyle w:val="pj"/>
      </w:pPr>
      <w:r>
        <w:t>3) внедрение (использование) результатов научной и (ил</w:t>
      </w:r>
      <w:r>
        <w:t>и) научно-технической деятельности в собственное производство;</w:t>
      </w:r>
    </w:p>
    <w:p w:rsidR="00000000" w:rsidRDefault="008850A5">
      <w:pPr>
        <w:pStyle w:val="pj"/>
      </w:pPr>
      <w:r>
        <w:t>4) иные способы, предусмотренные законодательством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c"/>
      </w:pPr>
      <w:bookmarkStart w:id="11" w:name="SUB90000"/>
      <w:bookmarkEnd w:id="11"/>
      <w:r>
        <w:rPr>
          <w:rStyle w:val="s1"/>
        </w:rPr>
        <w:t xml:space="preserve">Глава 2. ГОСУДАРСТВЕННЫЕ МЕРЫ СТИМУЛИРОВАНИЯ И ПОДДЕРЖКИ КОММЕРЦИАЛИЗАЦИИ </w:t>
      </w:r>
      <w:r>
        <w:rPr>
          <w:b/>
          <w:bCs/>
        </w:rPr>
        <w:br/>
      </w:r>
      <w:r>
        <w:rPr>
          <w:rStyle w:val="s1"/>
        </w:rPr>
        <w:t>РЕЗУЛЬТАТОВ НАУЧНОЙ И (ИЛИ) НАУЧНО-ТЕХНИЧЕСКОЙ ДЕЯТЕЛЬНОСТИ</w:t>
      </w:r>
    </w:p>
    <w:p w:rsidR="00000000" w:rsidRDefault="008850A5">
      <w:pPr>
        <w:pStyle w:val="pc"/>
      </w:pPr>
      <w:r>
        <w:rPr>
          <w:rStyle w:val="s1"/>
        </w:rPr>
        <w:t> </w:t>
      </w:r>
    </w:p>
    <w:p w:rsidR="00000000" w:rsidRDefault="008850A5">
      <w:pPr>
        <w:pStyle w:val="pj"/>
        <w:ind w:left="1200" w:hanging="800"/>
      </w:pPr>
      <w:r>
        <w:rPr>
          <w:rStyle w:val="s1"/>
        </w:rPr>
        <w:t xml:space="preserve">Статья 9. Государственные меры стимулирования </w:t>
      </w:r>
    </w:p>
    <w:p w:rsidR="00000000" w:rsidRDefault="008850A5">
      <w:pPr>
        <w:pStyle w:val="pj"/>
      </w:pPr>
      <w:r>
        <w:t>К государственным мерам стимулирования, предоставляемым участникам коммерциализации результатов научной и (или) научно-технической деятельности, от</w:t>
      </w:r>
      <w:r>
        <w:t>носятся:</w:t>
      </w:r>
    </w:p>
    <w:p w:rsidR="00000000" w:rsidRDefault="008850A5">
      <w:pPr>
        <w:pStyle w:val="pj"/>
      </w:pPr>
      <w:r>
        <w:t>1) выплаты вознаграждений авторам за создание и внедрение (использование)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2) гранты на коммерциализацию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3) содействие по созд</w:t>
      </w:r>
      <w:r>
        <w:t>анию производств, осуществляющих выпуск высокотехнологичной продукции и (или) внедрение новых технологий, на основе государственно-частного партнерства;</w:t>
      </w:r>
    </w:p>
    <w:p w:rsidR="00000000" w:rsidRDefault="008850A5">
      <w:pPr>
        <w:pStyle w:val="pj"/>
      </w:pPr>
      <w:r>
        <w:t xml:space="preserve">4) </w:t>
      </w:r>
      <w:hyperlink r:id="rId34" w:history="1">
        <w:r>
          <w:rPr>
            <w:rStyle w:val="a4"/>
          </w:rPr>
          <w:t>программы повышения</w:t>
        </w:r>
      </w:hyperlink>
      <w:r>
        <w:t xml:space="preserve"> квалификации и </w:t>
      </w:r>
      <w:r>
        <w:t>переподготовки участников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5) иные меры стимулирования, определенные уполномоченным органом и отраслевыми уполномоченными органами, местными исполнительными органами областей, гор</w:t>
      </w:r>
      <w:r>
        <w:t>одов республиканского значения, столицы.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Статья 10. Формы государственной поддержки</w:t>
      </w:r>
    </w:p>
    <w:p w:rsidR="00000000" w:rsidRDefault="008850A5">
      <w:pPr>
        <w:pStyle w:val="pj"/>
      </w:pPr>
      <w:r>
        <w:t>1. Формой государственной поддержки является реализация программ содействия коммерциализации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2. Программы сод</w:t>
      </w:r>
      <w:r>
        <w:t>ействия коммерциализации результатов научной и (или) научно-технической деятельности разрабатываются и реализовываются уполномоченным органом, отраслевыми уполномоченными органами, местными исполнительными органами областей, городов республиканского значен</w:t>
      </w:r>
      <w:r>
        <w:t>ия, столицы, а также могут разрабатываться и реализовываться высшими учебными заведениями, научными организациями и научно-образовательными консорциумами.</w:t>
      </w:r>
    </w:p>
    <w:p w:rsidR="00000000" w:rsidRDefault="008850A5">
      <w:pPr>
        <w:pStyle w:val="pj"/>
      </w:pPr>
      <w:r>
        <w:t>3. В программах содействия коммерциализации результатов научной и (или) научно-технической деятельнос</w:t>
      </w:r>
      <w:r>
        <w:t>ти могут участвовать сотрудники высших учебных заведений, научных организаций, стартап-компаний, других юридических лиц в соответствии с требованиями, установленными разработчиком программы.</w:t>
      </w:r>
    </w:p>
    <w:p w:rsidR="00000000" w:rsidRDefault="008850A5">
      <w:pPr>
        <w:pStyle w:val="pj"/>
      </w:pPr>
      <w:r>
        <w:t>4. Программы содействия коммерциализации результатов научной и (и</w:t>
      </w:r>
      <w:r>
        <w:t>ли) научно-технической деятельности должны быть нацелены на развитие научно-производственных связей, региональное социально-экономическое развитие, создание и развитие стартап-компаний, повышение квалификации сотрудников высших учебных заведений, научных о</w:t>
      </w:r>
      <w:r>
        <w:t>рганизаций, стартап-компаний, других юридических и физических лиц в области коммерциализации результатов научной и (или) научно-технической деятельности.</w:t>
      </w:r>
    </w:p>
    <w:p w:rsidR="00000000" w:rsidRDefault="008850A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 xml:space="preserve">5. Программы содействия коммерциализации результатов научной и (или) научно-технической деятельности не распространяются на отношения, связанные с предоставлением и использованием материально-технической базы в элементах </w:t>
      </w:r>
      <w:r>
        <w:rPr>
          <w:rStyle w:val="s0"/>
        </w:rPr>
        <w:t>промышленно-инновационной</w:t>
      </w:r>
      <w:r>
        <w:t xml:space="preserve"> инфрастру</w:t>
      </w:r>
      <w:r>
        <w:t>ктуры, за исключением центров (офисов) коммерциализации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Статья 11. Предоставление грантов на коммерциализацию результатов научной и (или) научно-технической деятельности</w:t>
      </w:r>
    </w:p>
    <w:p w:rsidR="00000000" w:rsidRDefault="008850A5">
      <w:pPr>
        <w:pStyle w:val="pji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3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31.03.21 г. № 24-VII (</w:t>
      </w:r>
      <w:hyperlink r:id="rId3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1" w:anchor="sub_id=1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4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rPr>
          <w:rStyle w:val="s0"/>
        </w:rPr>
        <w:t>1. Грант на коммерциализацию результатов научной и (или) научно-технической деятельности, финансируемый из государственного бюджета, предоставляется аккредитованному субъекту научной и (или) научно-технической деятельности и иным участникам, заявленным в</w:t>
      </w:r>
      <w:r>
        <w:rPr>
          <w:rStyle w:val="s0"/>
        </w:rPr>
        <w:t xml:space="preserve"> проекте коммерциализации результатов научной и (или) научно-технической деятельности, в </w:t>
      </w:r>
      <w:hyperlink r:id="rId43" w:anchor="sub_id=6800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предусмотренном правилами базового и программно-целевого финансирования науч</w:t>
      </w:r>
      <w:r>
        <w:rPr>
          <w:rStyle w:val="s0"/>
        </w:rPr>
        <w:t>ной и (или) научно-технической деятельности, а также грантового финансирования научной и (или) научно-технической деятельности и коммерциализации результатов научной и (или) научно-технической деятельности, финансирования научных организаций, осуществляющи</w:t>
      </w:r>
      <w:r>
        <w:rPr>
          <w:rStyle w:val="s0"/>
        </w:rPr>
        <w:t>х фундаментальные научные исследования.</w:t>
      </w:r>
    </w:p>
    <w:p w:rsidR="00000000" w:rsidRDefault="008850A5">
      <w:pPr>
        <w:pStyle w:val="pj"/>
      </w:pPr>
      <w:r>
        <w:t>Договор на реализацию проекта коммерциализации результатов научной и (или) научно-технической деятельности, финансируемого из государственного бюджета, заключается между аккредитованным субъектом научной и (или) науч</w:t>
      </w:r>
      <w:r>
        <w:t xml:space="preserve">но-технической деятельности и иным участником (участниками), заявленным (заявленными) в проекте коммерциализации результатов научной и (или) научно-технической деятельности, и </w:t>
      </w:r>
      <w:hyperlink r:id="rId44" w:history="1">
        <w:r>
          <w:rPr>
            <w:rStyle w:val="a4"/>
          </w:rPr>
          <w:t>юридическими лицами</w:t>
        </w:r>
      </w:hyperlink>
      <w:r>
        <w:t>, определенными уполномоченным органом в сфере науки, финансирующими коммерциализацию результатов научной и (или) научно-технической деятельности, на весь срок его реализации, но не более чем на пять лет.</w:t>
      </w:r>
    </w:p>
    <w:p w:rsidR="00000000" w:rsidRDefault="008850A5">
      <w:pPr>
        <w:pStyle w:val="pj"/>
      </w:pPr>
      <w:r>
        <w:t>Грант на коммерциализацию резуль</w:t>
      </w:r>
      <w:r>
        <w:t>татов научной и (или) научно-технической деятельности, финансируемый из внебюджетных средств, предоставляется участникам коммерциализации результатов научной и (или) научно-технической деятельности в порядке, определяемом физическими или юридическими лицам</w:t>
      </w:r>
      <w:r>
        <w:t>и, осуществляющими финансирование в коммерциализацию результатов научной и (или) научно-технической деятельности.</w:t>
      </w:r>
    </w:p>
    <w:p w:rsidR="00000000" w:rsidRDefault="008850A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</w:t>
      </w:r>
      <w:r>
        <w:rPr>
          <w:rStyle w:val="s3"/>
        </w:rPr>
        <w:t>03.21 г. № 24-VII (</w:t>
      </w:r>
      <w:hyperlink r:id="rId4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50A5">
      <w:pPr>
        <w:pStyle w:val="pj"/>
      </w:pPr>
      <w:r>
        <w:t>2. Финансирование коммерциализации результатов научной и (или) научно-технической деятельности осуществляется за счет бюджетных и (или) в</w:t>
      </w:r>
      <w:r>
        <w:t>небюджетных средств.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Права участников коммерциализации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1. Право интеллектуальной собственности, полученное субъектами научной и (или) научно-технической деятельности в результате науч</w:t>
      </w:r>
      <w:r>
        <w:t>ной и (или) научно-технической деятельности, осуществляемой за счет бюджетных средств, принадлежит научным организациям, если иное не предусмотрено договором между ними и автором (авторами) объекта интеллектуальной собственности.</w:t>
      </w:r>
    </w:p>
    <w:p w:rsidR="00000000" w:rsidRDefault="008850A5">
      <w:pPr>
        <w:pStyle w:val="pj"/>
      </w:pPr>
      <w:r>
        <w:t>2. Автор имеет право на по</w:t>
      </w:r>
      <w:r>
        <w:t>лучение вознаграждения за создание и внедрение (использование) результатов научной и (или) научно-технической деятельности, финансирование которых осуществлялось за счет бюджетных средств.</w:t>
      </w:r>
    </w:p>
    <w:p w:rsidR="00000000" w:rsidRDefault="008850A5">
      <w:pPr>
        <w:pStyle w:val="pj"/>
      </w:pPr>
      <w:r>
        <w:t>3. Высшие учебные заведения, научные организации самостоятельно рас</w:t>
      </w:r>
      <w:r>
        <w:t>поряжаются имущественными правами на результаты интеллектуальной деятельности, а также доходами, полученными от деятельности созданных стартап-компаний, в том числе совместно с субъектами частного предпринимательства, квазигосударственного сектора.</w:t>
      </w:r>
    </w:p>
    <w:p w:rsidR="00000000" w:rsidRDefault="008850A5">
      <w:pPr>
        <w:pStyle w:val="pj"/>
      </w:pPr>
      <w:r>
        <w:t>4. Субъ</w:t>
      </w:r>
      <w:r>
        <w:t>екты частного предпринимательства, квазигосударственного сектора вправе зарегистрировать за собой право интеллектуальной собственности на основании договора, заключенного с другим участником коммерциализации результатов научной и (или) научно-технической д</w:t>
      </w:r>
      <w:r>
        <w:t>еятельности.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 Права авторов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1. Авторам результатов научной и (или) научно-технической деятельности, исключительные права на которые принадлежат работодателю, вознаграждение выплачивает</w:t>
      </w:r>
      <w:r>
        <w:t>ся работодателем в месячный срок с даты получения ими соответствующего патента или свидетельства о государственной регистрации прав на объект авторского права (охранного документа).</w:t>
      </w:r>
    </w:p>
    <w:p w:rsidR="00000000" w:rsidRDefault="008850A5">
      <w:pPr>
        <w:pStyle w:val="pj"/>
      </w:pPr>
      <w:r>
        <w:t xml:space="preserve">Вознаграждение за создание результатов научной и (или) научно-технической </w:t>
      </w:r>
      <w:r>
        <w:t>деятельности выплачивается работодателем в размере не менее одной среднемесячной заработной платы, если иное не установлено договором между ними.</w:t>
      </w:r>
    </w:p>
    <w:p w:rsidR="00000000" w:rsidRDefault="008850A5">
      <w:pPr>
        <w:pStyle w:val="pj"/>
      </w:pPr>
      <w:r>
        <w:t>В случае внедрения (использования) в собственном производстве результатов научной и (или) научно-технической д</w:t>
      </w:r>
      <w:r>
        <w:t xml:space="preserve">еятельности, исключительные права на которые принадлежат работодателю, автору результата научной и (или) научно-технической деятельности выплачивается вознаграждение в размере не менее ста </w:t>
      </w:r>
      <w:hyperlink r:id="rId47" w:history="1">
        <w:r>
          <w:rPr>
            <w:rStyle w:val="a4"/>
          </w:rPr>
          <w:t>мес</w:t>
        </w:r>
        <w:r>
          <w:rPr>
            <w:rStyle w:val="a4"/>
          </w:rPr>
          <w:t>ячных расчетных показателей</w:t>
        </w:r>
      </w:hyperlink>
      <w:r>
        <w:t xml:space="preserve"> ежегодно в течение всего срока действия патента или свидетельства о государственной регистрации прав на объект авторского права (охранного документа).</w:t>
      </w:r>
    </w:p>
    <w:p w:rsidR="00000000" w:rsidRDefault="008850A5">
      <w:pPr>
        <w:pStyle w:val="pj"/>
      </w:pPr>
      <w:r>
        <w:t>2. В случае заключения лицензионного договора или договора уступки исключител</w:t>
      </w:r>
      <w:r>
        <w:t>ьного права вознаграждение автору составляет не менее тридцати процентов от суммы лицензионного договора (включая роялти) без ограничения максимального размера вознаграждения. Вознаграждение выплачивается на основании договора автора с работодателем. Возна</w:t>
      </w:r>
      <w:r>
        <w:t>граждение за внедрение (использование) результатов научной и (или) научно-технической деятельности выплачивается автору не позднее трех месяцев после истечения каждого финансового года, в котором использовался такой результат, и не позднее трех месяцев пос</w:t>
      </w:r>
      <w:r>
        <w:t xml:space="preserve">ле поступления платежей по </w:t>
      </w:r>
      <w:hyperlink r:id="rId48" w:anchor="sub_id=9660000" w:history="1">
        <w:r>
          <w:rPr>
            <w:rStyle w:val="a4"/>
          </w:rPr>
          <w:t>лицензионному договору</w:t>
        </w:r>
      </w:hyperlink>
      <w:r>
        <w:t xml:space="preserve"> на протяжении всего срока действия лицензионного договора.</w:t>
      </w:r>
    </w:p>
    <w:p w:rsidR="00000000" w:rsidRDefault="008850A5">
      <w:pPr>
        <w:pStyle w:val="pj"/>
      </w:pPr>
      <w:r>
        <w:t>3. За несвоевременную оплату вознаграждений, предусмотренных пу</w:t>
      </w:r>
      <w:r>
        <w:t>нктами 1 и 2 настоящей статьи, работодателем выплачивается пеня автору за каждый день просрочки в соответствии с договором, заключенным между ними.</w:t>
      </w:r>
    </w:p>
    <w:p w:rsidR="00000000" w:rsidRDefault="008850A5">
      <w:pPr>
        <w:pStyle w:val="pj"/>
      </w:pPr>
      <w:r>
        <w:t>4. Если результаты научной и (или) научно-технической деятельности созданы совместным творческим трудом неск</w:t>
      </w:r>
      <w:r>
        <w:t>ольких авторов, исключительные права на которые принадлежат работодателю, то каждому из них выплачивается вознаграждение в размере не менее одной среднемесячной заработной платы.</w:t>
      </w:r>
    </w:p>
    <w:p w:rsidR="00000000" w:rsidRDefault="008850A5">
      <w:pPr>
        <w:pStyle w:val="pj"/>
      </w:pPr>
      <w:r>
        <w:t>Вознаграждения и пеня, предусмотренные пунктами 2 и 3 настоящей статьи, выпла</w:t>
      </w:r>
      <w:r>
        <w:t>чиваются работодателем авторам поровну, если иное не предусмотрено договором между ними.</w:t>
      </w:r>
    </w:p>
    <w:p w:rsidR="00000000" w:rsidRDefault="008850A5">
      <w:pPr>
        <w:pStyle w:val="pj"/>
      </w:pPr>
      <w:r>
        <w:t>5. Выплата вознаграждений и пени, предусмотренных пунктами 2, 3 и 4 настоящей статьи, сохраняется и в случае прекращения трудовых отношений между работодателем и работ</w:t>
      </w:r>
      <w:r>
        <w:t>ником, являющимся автором результата научной и (или) научно-технической деятельности.</w:t>
      </w:r>
    </w:p>
    <w:p w:rsidR="00000000" w:rsidRDefault="008850A5">
      <w:pPr>
        <w:pStyle w:val="pj"/>
      </w:pPr>
      <w:r>
        <w:t>6. В случае если автор (авторы) результатов научной и (или) научно-технической деятельности, исключительные права на которые принадлежат ему (им), выступает в качестве уч</w:t>
      </w:r>
      <w:r>
        <w:t>редителя стартап-компании, в том числе совместно с иными физическими и (или) юридическими лицами, то доля его (их) участия в уставном капитале стартап-компании должна составлять не менее пятнадцати процентов.</w:t>
      </w:r>
    </w:p>
    <w:p w:rsidR="00000000" w:rsidRDefault="008850A5">
      <w:pPr>
        <w:pStyle w:val="pj"/>
      </w:pPr>
      <w:r>
        <w:t>7. Споры, связанные с нарушением прав авторов и</w:t>
      </w:r>
      <w:r>
        <w:t xml:space="preserve"> владельцев интеллектуальной собственности, заключением и исполнением договоров в области коммерциализации результатов научной и (или) научно-технической деятельности, рассматриваются в судебном порядке.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Статья 14. Права высших учебных заведений, научных организаций</w:t>
      </w:r>
    </w:p>
    <w:p w:rsidR="00000000" w:rsidRDefault="008850A5">
      <w:pPr>
        <w:pStyle w:val="pj"/>
      </w:pPr>
      <w:r>
        <w:t>1. Коммерциализация результатов научной и (или) научно-технической деятельности, наряду с образовательной и научной деятельностью, является приоритетным направлением деятельности высших учебных</w:t>
      </w:r>
      <w:r>
        <w:t xml:space="preserve"> заведений и научных организаций.</w:t>
      </w:r>
    </w:p>
    <w:p w:rsidR="00000000" w:rsidRDefault="008850A5">
      <w:pPr>
        <w:pStyle w:val="pj"/>
      </w:pPr>
      <w:r>
        <w:t>2. Высшие учебные заведения, научные организации независимо от их организационно-правовой формы вправе:</w:t>
      </w:r>
    </w:p>
    <w:p w:rsidR="00000000" w:rsidRDefault="008850A5">
      <w:pPr>
        <w:pStyle w:val="pj"/>
      </w:pPr>
      <w:r>
        <w:t>1) самостоятельно распоряжаться исключительными правами на результаты научной и (или) научно-технической деятельности;</w:t>
      </w:r>
    </w:p>
    <w:p w:rsidR="00000000" w:rsidRDefault="008850A5">
      <w:pPr>
        <w:pStyle w:val="pj"/>
      </w:pPr>
      <w:r>
        <w:t xml:space="preserve">2) предоставлять право пользования результатом научной и (или) научно-технической деятельности по </w:t>
      </w:r>
      <w:hyperlink r:id="rId49" w:anchor="sub_id=9660000" w:history="1">
        <w:r>
          <w:rPr>
            <w:rStyle w:val="a4"/>
          </w:rPr>
          <w:t>лицензионному договору</w:t>
        </w:r>
      </w:hyperlink>
      <w:r>
        <w:t>;</w:t>
      </w:r>
    </w:p>
    <w:p w:rsidR="00000000" w:rsidRDefault="008850A5">
      <w:pPr>
        <w:pStyle w:val="pj"/>
      </w:pPr>
      <w:r>
        <w:t>3) отчуждать исключительное право на результат на</w:t>
      </w:r>
      <w:r>
        <w:t>учной и (или) научно-технической деятельности на основании договора уступки исключительных прав;</w:t>
      </w:r>
    </w:p>
    <w:p w:rsidR="00000000" w:rsidRDefault="008850A5">
      <w:pPr>
        <w:pStyle w:val="pj"/>
      </w:pPr>
      <w:r>
        <w:t>4) передавать исключительное право на результат научной и (или) научно-технической деятельности в залог;</w:t>
      </w:r>
    </w:p>
    <w:p w:rsidR="00000000" w:rsidRDefault="008850A5">
      <w:pPr>
        <w:pStyle w:val="pj"/>
      </w:pPr>
      <w:r>
        <w:t>5) вносить исключительные права на результат научной и</w:t>
      </w:r>
      <w:r>
        <w:t xml:space="preserve"> (или) научно-технической деятельности в качестве взноса в уставный капитал;</w:t>
      </w:r>
    </w:p>
    <w:p w:rsidR="00000000" w:rsidRDefault="008850A5">
      <w:pPr>
        <w:pStyle w:val="pj"/>
      </w:pPr>
      <w:r>
        <w:t>6) иным способом распоряжаться исключительным правом на результат научной и (или) научно-технической деятельности.</w:t>
      </w:r>
    </w:p>
    <w:p w:rsidR="00000000" w:rsidRDefault="008850A5">
      <w:pPr>
        <w:pStyle w:val="pj"/>
      </w:pPr>
      <w:r>
        <w:t>3. Государственные высшие учебные заведения, государственные нау</w:t>
      </w:r>
      <w:r>
        <w:t>чные организации независимо от их организационно-правовой формы в целях коммерциализации результатов научной и (или) научно-технической деятельности имеют право без согласия собственника их имущества быть учредителями стартап-компании.</w:t>
      </w:r>
    </w:p>
    <w:p w:rsidR="00000000" w:rsidRDefault="008850A5">
      <w:pPr>
        <w:pStyle w:val="pj"/>
      </w:pPr>
      <w:r>
        <w:t>Государственные высш</w:t>
      </w:r>
      <w:r>
        <w:t>ие учебные заведения, государственные научные организации вправе в качестве вклада в уставный капитал организации, осуществляющей коммерциализацию результатов научной и (или) научно-технической деятельности, без согласования с государственными органами вно</w:t>
      </w:r>
      <w:r>
        <w:t>сить только право интеллектуальной собственности.</w:t>
      </w:r>
    </w:p>
    <w:p w:rsidR="00000000" w:rsidRDefault="008850A5">
      <w:pPr>
        <w:pStyle w:val="pj"/>
      </w:pPr>
      <w:r>
        <w:t xml:space="preserve">Распоряжение имущественными правами на интеллектуальную собственность государственными научными организациями, государственными высшими учебными заведениями осуществляется без согласования с уполномоченным </w:t>
      </w:r>
      <w:r>
        <w:t>государственным органом - собственником их имущества.</w:t>
      </w:r>
    </w:p>
    <w:p w:rsidR="00000000" w:rsidRDefault="008850A5">
      <w:pPr>
        <w:pStyle w:val="pj"/>
      </w:pPr>
      <w:r>
        <w:t>4. Высшие учебные заведения, научные организации в целях коммерциализации результатов научной и (или) научно-технической деятельности имеют право привлекать другие физические и юридические лица в качест</w:t>
      </w:r>
      <w:r>
        <w:t>ве учредителей (участников) создаваемых стартап-компаний.</w:t>
      </w:r>
    </w:p>
    <w:p w:rsidR="00000000" w:rsidRDefault="008850A5">
      <w:pPr>
        <w:pStyle w:val="pj"/>
      </w:pPr>
      <w:r>
        <w:t>Вклад в уставный капитал стартап-компаний такими физическими и юридическими лицами может быть оплачен денежными средствами не менее пятидесяти процентов от доли их участия либо исключительным правом</w:t>
      </w:r>
      <w:r>
        <w:t xml:space="preserve"> интеллектуальной собственности, материалами, оборудованием или иным имуществом, необходимым для коммерциализации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5. Высшие учебные заведения, научные организации независимо от их организационно-</w:t>
      </w:r>
      <w:r>
        <w:t>правовой формы вправе самостоятельно, без согласования с уполномоченным государственным органом - собственником их имущества распоряжаться доходами, полученными в результате коммерциализации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6. О</w:t>
      </w:r>
      <w:r>
        <w:t xml:space="preserve">ценка прав интеллектуальной собственности, вносимых в качестве вклада в уставный капитал стартап-компании, осуществляется в соответствии с </w:t>
      </w:r>
      <w:hyperlink r:id="rId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оценочной </w:t>
      </w:r>
      <w:r>
        <w:t>деятельности.</w:t>
      </w:r>
    </w:p>
    <w:p w:rsidR="00000000" w:rsidRDefault="008850A5">
      <w:pPr>
        <w:pStyle w:val="pj"/>
      </w:pPr>
      <w:r>
        <w:t>7. Государственные высшие учебные заведения, государственные научные организации вправе самостоятельно без согласия собственника их имущества распоряжаться своими долями участия в уставных капиталах стартап-компаний.</w:t>
      </w:r>
    </w:p>
    <w:p w:rsidR="00000000" w:rsidRDefault="008850A5">
      <w:pPr>
        <w:pStyle w:val="pj"/>
      </w:pPr>
      <w:r>
        <w:t xml:space="preserve">8. Доходы, полученные от </w:t>
      </w:r>
      <w:r>
        <w:t>распоряжения долями участия в уставных капиталах стартап-компаний, учредителями (участниками) которых являются государственные высшие учебные заведения, государственные научные организации, а также часть дохода стартап-компаний, полученная данными государс</w:t>
      </w:r>
      <w:r>
        <w:t>твенными высшими учебными заведениями, государственными научными организациями, поступают в их самостоятельное распоряжение.</w:t>
      </w:r>
    </w:p>
    <w:p w:rsidR="00000000" w:rsidRDefault="008850A5">
      <w:pPr>
        <w:pStyle w:val="pj"/>
      </w:pPr>
      <w:r>
        <w:t>Доходы, полученные от деятельности стартап-компаний, направляются на правовую охрану интеллектуальной собственности, выплату вознаг</w:t>
      </w:r>
      <w:r>
        <w:t>раждения автору и лицам, оказавшим содействие по коммерциализации результатов научной и (или) научно-технической деятельности, и на другие расходы стартап-компании, предусмотренные уставом.</w:t>
      </w:r>
    </w:p>
    <w:p w:rsidR="00000000" w:rsidRDefault="008850A5">
      <w:pPr>
        <w:pStyle w:val="pj"/>
      </w:pPr>
      <w:r>
        <w:t>9. Если иное не предусмотрено внутренними документами высших учебн</w:t>
      </w:r>
      <w:r>
        <w:t>ых заведений и научных организаций, доля авторов должна быть не менее тридцати процентов от доли прибыли стартап-компании, полученной высшими учебными заведениями, научными организациями.</w:t>
      </w:r>
    </w:p>
    <w:p w:rsidR="00000000" w:rsidRDefault="008850A5">
      <w:pPr>
        <w:pStyle w:val="pj"/>
      </w:pPr>
      <w:r>
        <w:t>10. При ликвидации стартап-компании исключительные права на результа</w:t>
      </w:r>
      <w:r>
        <w:t>ты научной и (или) научно-технической деятельности, внесенные государственными высшими учебными заведениями, государственными научными организациями в качестве вклада в уставный капитал, передаются данным организациям. Если в качестве вклада в уставный кап</w:t>
      </w:r>
      <w:r>
        <w:t>итал было внесено право использования результатов интеллектуальной деятельности, то соответствующий лицензионный договор прекращает свое действие с даты ликвидации стартап-компании.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Статья 15. Центры (офисы) коммерциализации результатов научной и (или) н</w:t>
      </w:r>
      <w:r>
        <w:rPr>
          <w:rStyle w:val="s1"/>
        </w:rPr>
        <w:t>аучно-технической деятельности</w:t>
      </w:r>
    </w:p>
    <w:p w:rsidR="00000000" w:rsidRDefault="008850A5">
      <w:pPr>
        <w:pStyle w:val="pj"/>
      </w:pPr>
      <w:r>
        <w:t>1. Деятельность центров (офисов) коммерциализации результатов научной и (или) научно-технической деятельности направлена на оказание комплекса услуг по коммерциализации результатов научной и (или) научно-технической деятельно</w:t>
      </w:r>
      <w:r>
        <w:t>сти, включая в том числе поиск и оценку технологий для коммерциализации, маркетинговые исследования, предоставление консультационных услуг в области охраны и защиты прав интеллектуальной собственности, разработку стратегии коммерциализации результатов науч</w:t>
      </w:r>
      <w:r>
        <w:t>ной и (или) научно-технической деятельности, организацию взаимодействия субъектов научной и (или) научно-технической деятельности и субъектов частного предпринимательства в целях заключения ими договоров.</w:t>
      </w:r>
    </w:p>
    <w:p w:rsidR="00000000" w:rsidRDefault="008850A5">
      <w:pPr>
        <w:pStyle w:val="pj"/>
      </w:pPr>
      <w:r>
        <w:t>2. Функционирование центров (офисов) коммерциализац</w:t>
      </w:r>
      <w:r>
        <w:t>ии результатов научной и (или) научно-технической деятельности обеспечивается за счет средств высших учебных заведений, научных организаций в размере не менее двух процентов от объема грантового финансирования, выделенного на выполнение научно-исследовател</w:t>
      </w:r>
      <w:r>
        <w:t>ьских и опытно-конструкторских работ.</w:t>
      </w:r>
    </w:p>
    <w:p w:rsidR="00000000" w:rsidRDefault="008850A5">
      <w:pPr>
        <w:pStyle w:val="pj"/>
      </w:pPr>
      <w:r>
        <w:t>3. В целях обеспечения эффективности деятельности центров (офисов) коммерциализации результатов научной и (или) научно-технической деятельности высшие учебные заведения, научные организации направляют им средства не ме</w:t>
      </w:r>
      <w:r>
        <w:t>нее десяти процентов от суммы лицензионных договоров и договоров уступки прав интеллектуальной собственности, заключенных высшими учебными заведениями и научными организациями.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Статья 16. Исключительные права на результаты научной и (или) научно-техничес</w:t>
      </w:r>
      <w:r>
        <w:rPr>
          <w:rStyle w:val="s1"/>
        </w:rPr>
        <w:t>кой деятельности</w:t>
      </w:r>
    </w:p>
    <w:p w:rsidR="00000000" w:rsidRDefault="008850A5">
      <w:pPr>
        <w:pStyle w:val="pj"/>
      </w:pPr>
      <w:r>
        <w:t>1. Исключительные права на результаты научной и (или) научно-технической деятельности, созданные в рамках выполнения научно-исследовательских и опытно-конструкторских работ субъектами научной и (или) научно-технической деятельности совместно с субъектами ч</w:t>
      </w:r>
      <w:r>
        <w:t>астного предпринимательства, квазигосударственного сектора, принадлежат им совместно, если иное не оговорено в договоре между ними.</w:t>
      </w:r>
    </w:p>
    <w:p w:rsidR="00000000" w:rsidRDefault="008850A5">
      <w:pPr>
        <w:pStyle w:val="pj"/>
      </w:pPr>
      <w:r>
        <w:t>2. В случае если договором предусмотрено, что исключительные права на результаты научной и (или) научно-технической деятельн</w:t>
      </w:r>
      <w:r>
        <w:t>ости принадлежат субъекту научной и (или) научно-технической деятельности, то за субъектом частного предпринимательства, квазигосударственного сектора сохраняется право на безвозмездную неисключительную лицензию на использование этих результатов в собствен</w:t>
      </w:r>
      <w:r>
        <w:t>ном производстве.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Статья 17. Мониторинг коммерциализации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Уполномоченным органом, отраслевыми уполномоченными органами, местными исполнительными органами областей, городов республиканского значен</w:t>
      </w:r>
      <w:r>
        <w:t>ия, столицы проводится мониторинг реализации программ содействия коммерциализации результатов научной и (или) научно-технической деятельности в целях:</w:t>
      </w:r>
    </w:p>
    <w:p w:rsidR="00000000" w:rsidRDefault="008850A5">
      <w:pPr>
        <w:pStyle w:val="pj"/>
      </w:pPr>
      <w:r>
        <w:t>1) оценки эффективности затрат на реализацию программ содействия коммерциализации результатов научной и (</w:t>
      </w:r>
      <w:r>
        <w:t>или) научно-технической деятельности;</w:t>
      </w:r>
    </w:p>
    <w:p w:rsidR="00000000" w:rsidRDefault="008850A5">
      <w:pPr>
        <w:pStyle w:val="pj"/>
      </w:pPr>
      <w:r>
        <w:t>2) оценки достижения целевых показателей и индикаторов реализации программ содействия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3) оценки социально-экономических эффектов от реализац</w:t>
      </w:r>
      <w:r>
        <w:t>ии программ содействия коммерциализации результатов научной и (или) научно-технической деятельности;</w:t>
      </w:r>
    </w:p>
    <w:p w:rsidR="00000000" w:rsidRDefault="008850A5">
      <w:pPr>
        <w:pStyle w:val="pj"/>
      </w:pPr>
      <w:r>
        <w:t>4) определения задач развития и совершенствования программ содействия коммерциализации результатов научной и (или) научно-технической деятельности.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c"/>
      </w:pPr>
      <w:bookmarkStart w:id="20" w:name="SUB180000"/>
      <w:bookmarkEnd w:id="20"/>
      <w:r>
        <w:rPr>
          <w:rStyle w:val="s1"/>
        </w:rPr>
        <w:t>Гла</w:t>
      </w:r>
      <w:r>
        <w:rPr>
          <w:rStyle w:val="s1"/>
        </w:rPr>
        <w:t>ва 3. ЗАКЛЮЧИТЕЛЬНЫЕ И ПЕРЕХОДНЫЕ ПОЛОЖЕНИЯ</w:t>
      </w:r>
    </w:p>
    <w:p w:rsidR="00000000" w:rsidRDefault="008850A5">
      <w:pPr>
        <w:pStyle w:val="pc"/>
      </w:pPr>
      <w:r>
        <w:rPr>
          <w:rStyle w:val="s1"/>
        </w:rPr>
        <w:t> </w:t>
      </w:r>
    </w:p>
    <w:p w:rsidR="00000000" w:rsidRDefault="008850A5">
      <w:pPr>
        <w:pStyle w:val="pj"/>
        <w:ind w:left="1200" w:hanging="800"/>
      </w:pPr>
      <w:r>
        <w:rPr>
          <w:rStyle w:val="s1"/>
        </w:rPr>
        <w:t>Статья 18. Ответственность за нарушение законодательства Республики Казахстан в области коммерциализации результатов научной и (или) научно-технической деятельности</w:t>
      </w:r>
    </w:p>
    <w:p w:rsidR="00000000" w:rsidRDefault="008850A5">
      <w:pPr>
        <w:pStyle w:val="pj"/>
      </w:pPr>
      <w:r>
        <w:t>Нарушение законодательства Республики Казахст</w:t>
      </w:r>
      <w:r>
        <w:t>ан в области коммерциализации результатов научной и (или) научно-технической деятельности влечет ответственность, установленную законами Республики Казахстан.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>Статья 19. Порядок введения в действие настоящего Закона</w:t>
      </w:r>
    </w:p>
    <w:p w:rsidR="00000000" w:rsidRDefault="008850A5">
      <w:pPr>
        <w:pStyle w:val="pj"/>
      </w:pPr>
      <w:r>
        <w:t>Настоящий Закон вводится в действие по</w:t>
      </w:r>
      <w:r>
        <w:t xml:space="preserve"> истечении десяти календарных дней после дня его первого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"/>
      </w:pPr>
      <w:r>
        <w:rPr>
          <w:b/>
          <w:bCs/>
        </w:rPr>
        <w:t xml:space="preserve">Президент </w:t>
      </w:r>
    </w:p>
    <w:p w:rsidR="00000000" w:rsidRDefault="008850A5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8850A5">
      <w:pPr>
        <w:pStyle w:val="pj"/>
      </w:pPr>
      <w:r>
        <w:rPr>
          <w:b/>
          <w:bCs/>
        </w:rPr>
        <w:t> </w:t>
      </w:r>
    </w:p>
    <w:p w:rsidR="00000000" w:rsidRDefault="008850A5">
      <w:pPr>
        <w:pStyle w:val="pj"/>
      </w:pPr>
      <w:r>
        <w:rPr>
          <w:b/>
          <w:bCs/>
        </w:rPr>
        <w:t>Н. НАЗАРБАЕВ</w:t>
      </w:r>
    </w:p>
    <w:p w:rsidR="00000000" w:rsidRDefault="008850A5">
      <w:pPr>
        <w:pStyle w:val="pj"/>
      </w:pPr>
      <w:r>
        <w:t> </w:t>
      </w:r>
    </w:p>
    <w:p w:rsidR="00000000" w:rsidRDefault="008850A5">
      <w:pPr>
        <w:pStyle w:val="pji"/>
      </w:pPr>
      <w:r>
        <w:t>Астана, Акорда, 31 октября 2015 года</w:t>
      </w:r>
    </w:p>
    <w:p w:rsidR="00000000" w:rsidRDefault="008850A5">
      <w:pPr>
        <w:pStyle w:val="pj"/>
      </w:pPr>
      <w:r>
        <w:t>№ 381-V ЗРК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0A5" w:rsidRDefault="008850A5" w:rsidP="008850A5">
      <w:r>
        <w:separator/>
      </w:r>
    </w:p>
  </w:endnote>
  <w:endnote w:type="continuationSeparator" w:id="0">
    <w:p w:rsidR="008850A5" w:rsidRDefault="008850A5" w:rsidP="00885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0A5" w:rsidRDefault="008850A5" w:rsidP="008850A5">
      <w:r>
        <w:separator/>
      </w:r>
    </w:p>
  </w:footnote>
  <w:footnote w:type="continuationSeparator" w:id="0">
    <w:p w:rsidR="008850A5" w:rsidRDefault="008850A5" w:rsidP="008850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 w:rsidP="008850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0A5" w:rsidRDefault="008850A5" w:rsidP="008850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октября 2015 года № 381-V «О коммерциализации результатов научной и (или) научно-технической деятельности» (с изменениями и дополнениями по состоянию на 01.05.2023 г.) (утратил силу)</w:t>
    </w:r>
  </w:p>
  <w:p w:rsidR="008850A5" w:rsidRPr="008850A5" w:rsidRDefault="008850A5" w:rsidP="008850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0A5" w:rsidRDefault="008850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0A5"/>
    <w:rsid w:val="0088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0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0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0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0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639390" TargetMode="External"/><Relationship Id="rId18" Type="http://schemas.openxmlformats.org/officeDocument/2006/relationships/hyperlink" Target="http://online.zakon.kz/Document/?doc_id=32195990" TargetMode="External"/><Relationship Id="rId26" Type="http://schemas.openxmlformats.org/officeDocument/2006/relationships/hyperlink" Target="http://online.zakon.kz/Document/?doc_id=34230083" TargetMode="External"/><Relationship Id="rId39" Type="http://schemas.openxmlformats.org/officeDocument/2006/relationships/hyperlink" Target="http://online.zakon.kz/Document/?doc_id=32643382" TargetMode="External"/><Relationship Id="rId21" Type="http://schemas.openxmlformats.org/officeDocument/2006/relationships/hyperlink" Target="http://online.zakon.kz/Document/?doc_id=37092607" TargetMode="External"/><Relationship Id="rId34" Type="http://schemas.openxmlformats.org/officeDocument/2006/relationships/hyperlink" Target="http://online.zakon.kz/Document/?doc_id=39050514" TargetMode="External"/><Relationship Id="rId42" Type="http://schemas.openxmlformats.org/officeDocument/2006/relationships/hyperlink" Target="http://online.zakon.kz/Document/?doc_id=38724773" TargetMode="External"/><Relationship Id="rId47" Type="http://schemas.openxmlformats.org/officeDocument/2006/relationships/hyperlink" Target="http://online.zakon.kz/Document/?doc_id=1026672" TargetMode="External"/><Relationship Id="rId50" Type="http://schemas.openxmlformats.org/officeDocument/2006/relationships/hyperlink" Target="http://online.zakon.kz/Document/?doc_id=34203568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1928814" TargetMode="External"/><Relationship Id="rId12" Type="http://schemas.openxmlformats.org/officeDocument/2006/relationships/hyperlink" Target="http://online.zakon.kz/Document/?doc_id=37196166" TargetMode="External"/><Relationship Id="rId17" Type="http://schemas.openxmlformats.org/officeDocument/2006/relationships/hyperlink" Target="http://online.zakon.kz/Document/?doc_id=32652336" TargetMode="External"/><Relationship Id="rId25" Type="http://schemas.openxmlformats.org/officeDocument/2006/relationships/hyperlink" Target="http://online.zakon.kz/Document/?doc_id=39050514" TargetMode="External"/><Relationship Id="rId33" Type="http://schemas.openxmlformats.org/officeDocument/2006/relationships/hyperlink" Target="http://online.zakon.kz/Document/?doc_id=30938581" TargetMode="External"/><Relationship Id="rId38" Type="http://schemas.openxmlformats.org/officeDocument/2006/relationships/hyperlink" Target="http://online.zakon.kz/Document/?doc_id=35684728" TargetMode="External"/><Relationship Id="rId46" Type="http://schemas.openxmlformats.org/officeDocument/2006/relationships/hyperlink" Target="http://online.zakon.kz/Document/?doc_id=35684728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877" TargetMode="External"/><Relationship Id="rId20" Type="http://schemas.openxmlformats.org/officeDocument/2006/relationships/hyperlink" Target="http://online.zakon.kz/Document/?doc_id=34613775" TargetMode="External"/><Relationship Id="rId29" Type="http://schemas.openxmlformats.org/officeDocument/2006/relationships/hyperlink" Target="http://online.zakon.kz/Document/?doc_id=37092607" TargetMode="External"/><Relationship Id="rId41" Type="http://schemas.openxmlformats.org/officeDocument/2006/relationships/hyperlink" Target="http://online.zakon.kz/Document/?doc_id=35015734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84728" TargetMode="External"/><Relationship Id="rId24" Type="http://schemas.openxmlformats.org/officeDocument/2006/relationships/hyperlink" Target="http://online.zakon.kz/Document/?doc_id=35684728" TargetMode="External"/><Relationship Id="rId32" Type="http://schemas.openxmlformats.org/officeDocument/2006/relationships/hyperlink" Target="http://online.zakon.kz/Document/?doc_id=35684728" TargetMode="External"/><Relationship Id="rId37" Type="http://schemas.openxmlformats.org/officeDocument/2006/relationships/hyperlink" Target="http://online.zakon.kz/Document/?doc_id=37092607" TargetMode="External"/><Relationship Id="rId40" Type="http://schemas.openxmlformats.org/officeDocument/2006/relationships/hyperlink" Target="http://online.zakon.kz/Document/?doc_id=38374463" TargetMode="External"/><Relationship Id="rId45" Type="http://schemas.openxmlformats.org/officeDocument/2006/relationships/hyperlink" Target="http://online.zakon.kz/Document/?doc_id=37092607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7092607" TargetMode="External"/><Relationship Id="rId28" Type="http://schemas.openxmlformats.org/officeDocument/2006/relationships/hyperlink" Target="http://online.zakon.kz/Document/?doc_id=34230083" TargetMode="External"/><Relationship Id="rId36" Type="http://schemas.openxmlformats.org/officeDocument/2006/relationships/hyperlink" Target="http://online.zakon.kz/Document/?doc_id=32195990" TargetMode="External"/><Relationship Id="rId49" Type="http://schemas.openxmlformats.org/officeDocument/2006/relationships/hyperlink" Target="http://online.zakon.kz/Document/?doc_id=1013880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7092607" TargetMode="External"/><Relationship Id="rId19" Type="http://schemas.openxmlformats.org/officeDocument/2006/relationships/hyperlink" Target="http://online.zakon.kz/Document/?doc_id=38259854" TargetMode="External"/><Relationship Id="rId31" Type="http://schemas.openxmlformats.org/officeDocument/2006/relationships/hyperlink" Target="http://online.zakon.kz/Document/?doc_id=37092607" TargetMode="External"/><Relationship Id="rId44" Type="http://schemas.openxmlformats.org/officeDocument/2006/relationships/hyperlink" Target="http://online.zakon.kz/Document/?doc_id=39098854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65088" TargetMode="External"/><Relationship Id="rId14" Type="http://schemas.openxmlformats.org/officeDocument/2006/relationships/hyperlink" Target="http://online.zakon.kz/Document/?doc_id=38259854" TargetMode="External"/><Relationship Id="rId22" Type="http://schemas.openxmlformats.org/officeDocument/2006/relationships/hyperlink" Target="http://online.zakon.kz/Document/?doc_id=35684728" TargetMode="External"/><Relationship Id="rId27" Type="http://schemas.openxmlformats.org/officeDocument/2006/relationships/hyperlink" Target="http://online.zakon.kz/Document/?doc_id=36859776" TargetMode="External"/><Relationship Id="rId30" Type="http://schemas.openxmlformats.org/officeDocument/2006/relationships/hyperlink" Target="http://online.zakon.kz/Document/?doc_id=35684728" TargetMode="External"/><Relationship Id="rId35" Type="http://schemas.openxmlformats.org/officeDocument/2006/relationships/hyperlink" Target="http://online.zakon.kz/Document/?doc_id=32652336" TargetMode="External"/><Relationship Id="rId43" Type="http://schemas.openxmlformats.org/officeDocument/2006/relationships/hyperlink" Target="http://online.zakon.kz/Document/?doc_id=34986324" TargetMode="External"/><Relationship Id="rId48" Type="http://schemas.openxmlformats.org/officeDocument/2006/relationships/hyperlink" Target="http://online.zakon.kz/Document/?doc_id=1013880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8564014" TargetMode="External"/><Relationship Id="rId51" Type="http://schemas.openxmlformats.org/officeDocument/2006/relationships/hyperlink" Target="http://online.zakon.kz/Document/?doc_id=3192881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3731</Words>
  <Characters>34081</Characters>
  <Application>Microsoft Office Word</Application>
  <DocSecurity>0</DocSecurity>
  <Lines>284</Lines>
  <Paragraphs>75</Paragraphs>
  <ScaleCrop>false</ScaleCrop>
  <Company>SPecialiST RePack</Company>
  <LinksUpToDate>false</LinksUpToDate>
  <CharactersWithSpaces>37737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октября 2015 года № 381-V «О коммерциализации результатов научной и (или) научно-технической деятельности» (с изменениями и дополнениями по состоянию на 01.05.2023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2024-08-29T04:03:00Z</dcterms:created>
  <dcterms:modified xsi:type="dcterms:W3CDTF">2024-08-29T04:03:00Z</dcterms:modified>
</cp:coreProperties>
</file>