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786">
      <w:pPr>
        <w:pStyle w:val="pj"/>
      </w:pPr>
      <w:bookmarkStart w:id="0" w:name="_GoBack"/>
      <w:bookmarkEnd w:id="0"/>
      <w:r>
        <w:rPr>
          <w:rStyle w:val="s0"/>
          <w:b/>
          <w:bCs/>
        </w:rPr>
        <w:t>«Үй жануарларын есепке алу қағидаларын және есепке алуға жататын үй жануарларының тізбесін бекіту туралы» Қазақстан Республикасы Экология, геология және табиғи ресурстар министрінің 2022 жылғы 20 мамырдағы № 169 бұйрығы</w:t>
      </w:r>
    </w:p>
    <w:p w:rsidR="00000000" w:rsidRDefault="00D35786">
      <w:pPr>
        <w:pStyle w:val="pj"/>
      </w:pPr>
      <w:r>
        <w:rPr>
          <w:rStyle w:val="s0"/>
          <w:b/>
          <w:bCs/>
        </w:rPr>
        <w:t> </w:t>
      </w:r>
    </w:p>
    <w:p w:rsidR="00000000" w:rsidRDefault="00D3578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23 мамырда № 28148 тіркелді</w:t>
      </w:r>
    </w:p>
    <w:p w:rsidR="00000000" w:rsidRDefault="00D35786">
      <w:pPr>
        <w:pStyle w:val="pj"/>
      </w:pPr>
      <w:r>
        <w:rPr>
          <w:rStyle w:val="s0"/>
        </w:rPr>
        <w:t> </w:t>
      </w:r>
    </w:p>
    <w:p w:rsidR="00000000" w:rsidRDefault="00D35786">
      <w:pPr>
        <w:pStyle w:val="pj"/>
      </w:pPr>
      <w:r>
        <w:rPr>
          <w:rStyle w:val="s0"/>
        </w:rPr>
        <w:t xml:space="preserve">Жариялануы: </w:t>
      </w:r>
      <w:hyperlink r:id="rId7" w:anchor="!/doc/167970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2022 ж. 23 мамырда</w:t>
        </w:r>
      </w:hyperlink>
    </w:p>
    <w:p w:rsidR="00000000" w:rsidRDefault="00D3578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786" w:rsidRDefault="00D35786" w:rsidP="00D35786">
      <w:r>
        <w:separator/>
      </w:r>
    </w:p>
  </w:endnote>
  <w:endnote w:type="continuationSeparator" w:id="0">
    <w:p w:rsidR="00D35786" w:rsidRDefault="00D35786" w:rsidP="00D35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786" w:rsidRDefault="00D35786" w:rsidP="00D35786">
      <w:r>
        <w:separator/>
      </w:r>
    </w:p>
  </w:footnote>
  <w:footnote w:type="continuationSeparator" w:id="0">
    <w:p w:rsidR="00D35786" w:rsidRDefault="00D35786" w:rsidP="00D35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 w:rsidP="00D35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786" w:rsidRPr="00D35786" w:rsidRDefault="00D35786" w:rsidP="00D35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«Үй жануарларын есепке алу қағидаларын және есепке алуға жататын үй жануарларының тізбесін бекіту туралы» Қазақстан Республикасы Экология, геология және табиғи ресурстар министрінің 2022 жылғы 20 мамырдағы № 169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786" w:rsidRDefault="00D357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786"/>
    <w:rsid w:val="00D3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7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7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448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«Үй жануарларын есепке алу қағидаларын және есепке алуға жататын үй жануарларының тізбесін бекіту туралы» Қазақстан Республикасы Экология, геология және табиғи ресурстар министрінің 2022 жылғы 20 мамырдағы № 169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2023-11-04T18:18:00Z</dcterms:created>
  <dcterms:modified xsi:type="dcterms:W3CDTF">2023-11-04T18:18:00Z</dcterms:modified>
</cp:coreProperties>
</file>