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B14A8">
      <w:pPr>
        <w:ind w:firstLine="400"/>
        <w:jc w:val="both"/>
      </w:pPr>
      <w:bookmarkStart w:id="0" w:name="_GoBack"/>
      <w:bookmarkEnd w:id="0"/>
      <w:r>
        <w:rPr>
          <w:rStyle w:val="s0"/>
          <w:b/>
          <w:bCs/>
        </w:rPr>
        <w:t>«Шет елде инженерлiк-техникалық персоналдың біліктілігін арттыруға, жоғары білікті шетелдік мамандарды тартуға, консалтингтік, жобалық жңне инжинирингтік ұйымдарды тартуға, басқарушылық жңне өндiрiстiк технологияларды енгiзуге инновациялық гранттар беру қа</w:t>
      </w:r>
      <w:r>
        <w:rPr>
          <w:rStyle w:val="s0"/>
          <w:b/>
          <w:bCs/>
        </w:rPr>
        <w:t>ғидаларын</w:t>
      </w:r>
      <w:r>
        <w:rPr>
          <w:rStyle w:val="s0"/>
          <w:b/>
          <w:bCs/>
        </w:rPr>
        <w:t xml:space="preserve"> бекіту туралы» Қазақстан Республикасы Инвестициялар жңне даму министрінің 2015 жылғы 27 ақпандағы № 212 бұйрығы (күші жойылды)</w:t>
      </w:r>
    </w:p>
    <w:p w:rsidR="00000000" w:rsidRDefault="005B14A8">
      <w:r>
        <w:t> </w:t>
      </w:r>
    </w:p>
    <w:p w:rsidR="00000000" w:rsidRDefault="005B14A8">
      <w:pPr>
        <w:ind w:firstLine="400"/>
        <w:jc w:val="both"/>
      </w:pPr>
      <w:r>
        <w:rPr>
          <w:rStyle w:val="s0"/>
        </w:rPr>
        <w:t>Қазақстан</w:t>
      </w:r>
      <w:r>
        <w:rPr>
          <w:rStyle w:val="s0"/>
        </w:rPr>
        <w:t xml:space="preserve"> Республикасының Нормативтік құқықтық актілерді мемлекеттік тіркеу тізілімінде 2015 жылы 17 қыркүйекте № 12076 тіркелді</w:t>
      </w:r>
    </w:p>
    <w:p w:rsidR="00000000" w:rsidRDefault="005B14A8">
      <w:pPr>
        <w:ind w:firstLine="400"/>
        <w:jc w:val="both"/>
      </w:pPr>
      <w:r>
        <w:rPr>
          <w:rStyle w:val="s0"/>
        </w:rPr>
        <w:t> </w:t>
      </w:r>
    </w:p>
    <w:p w:rsidR="00000000" w:rsidRDefault="005B14A8">
      <w:pPr>
        <w:ind w:firstLine="400"/>
        <w:jc w:val="both"/>
      </w:pPr>
      <w:r>
        <w:rPr>
          <w:rStyle w:val="s0"/>
        </w:rPr>
        <w:t xml:space="preserve">Жариялануы: </w:t>
      </w:r>
      <w:hyperlink r:id="rId7" w:history="1">
        <w:r>
          <w:rPr>
            <w:rStyle w:val="a3"/>
          </w:rPr>
          <w:t>Қазақстан</w:t>
        </w:r>
        <w:r>
          <w:rPr>
            <w:rStyle w:val="a3"/>
          </w:rPr>
          <w:t xml:space="preserve"> Республикасы нормативтік құқықтық актілері</w:t>
        </w:r>
        <w:r>
          <w:rPr>
            <w:rStyle w:val="a3"/>
          </w:rPr>
          <w:t>нің «Әділет» ақпараттық-құқықтық жүйесі 2015 ж. 19 қарашада</w:t>
        </w:r>
      </w:hyperlink>
    </w:p>
    <w:p w:rsidR="00000000" w:rsidRDefault="005B14A8">
      <w:pPr>
        <w:ind w:firstLine="400"/>
        <w:jc w:val="both"/>
      </w:pPr>
      <w:r>
        <w:rPr>
          <w:rStyle w:val="s0"/>
        </w:rPr>
        <w:t> </w:t>
      </w:r>
    </w:p>
    <w:p w:rsidR="00000000" w:rsidRDefault="005B14A8">
      <w:pPr>
        <w:ind w:firstLine="400"/>
        <w:jc w:val="both"/>
      </w:pPr>
      <w:r>
        <w:rPr>
          <w:rStyle w:val="s0"/>
        </w:rPr>
        <w:t>ҚР</w:t>
      </w:r>
      <w:r>
        <w:rPr>
          <w:rStyle w:val="s0"/>
        </w:rPr>
        <w:t xml:space="preserve"> Инвестициялар және даму министрінің 2016 жылғы 22 қарашадағы № 807 </w:t>
      </w:r>
      <w:hyperlink r:id="rId8" w:history="1">
        <w:r>
          <w:rPr>
            <w:rStyle w:val="a3"/>
          </w:rPr>
          <w:t>бұйрығымен</w:t>
        </w:r>
      </w:hyperlink>
      <w:r>
        <w:rPr>
          <w:rStyle w:val="s0"/>
        </w:rPr>
        <w:t xml:space="preserve"> күші жойылды</w:t>
      </w:r>
    </w:p>
    <w:p w:rsidR="00000000" w:rsidRDefault="005B14A8">
      <w:pPr>
        <w:ind w:firstLine="400"/>
        <w:jc w:val="both"/>
      </w:pPr>
      <w:r>
        <w:rPr>
          <w:rStyle w:val="s0"/>
        </w:rPr>
        <w:t> </w:t>
      </w:r>
    </w:p>
    <w:p w:rsidR="00000000" w:rsidRDefault="005B14A8">
      <w:pPr>
        <w:ind w:firstLine="400"/>
        <w:jc w:val="both"/>
      </w:pPr>
      <w:r>
        <w:rPr>
          <w:rStyle w:val="s0"/>
        </w:rPr>
        <w:t> </w:t>
      </w:r>
    </w:p>
    <w:p w:rsidR="00000000" w:rsidRDefault="005B14A8">
      <w:pPr>
        <w:ind w:firstLine="400"/>
        <w:jc w:val="both"/>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14A8" w:rsidRDefault="005B14A8" w:rsidP="005B14A8">
      <w:r>
        <w:separator/>
      </w:r>
    </w:p>
  </w:endnote>
  <w:endnote w:type="continuationSeparator" w:id="0">
    <w:p w:rsidR="005B14A8" w:rsidRDefault="005B14A8" w:rsidP="005B14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14A8" w:rsidRDefault="005B14A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14A8" w:rsidRDefault="005B14A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14A8" w:rsidRDefault="005B14A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14A8" w:rsidRDefault="005B14A8" w:rsidP="005B14A8">
      <w:r>
        <w:separator/>
      </w:r>
    </w:p>
  </w:footnote>
  <w:footnote w:type="continuationSeparator" w:id="0">
    <w:p w:rsidR="005B14A8" w:rsidRDefault="005B14A8" w:rsidP="005B14A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14A8" w:rsidRDefault="005B14A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14A8" w:rsidRDefault="005B14A8" w:rsidP="005B14A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B14A8" w:rsidRPr="005B14A8" w:rsidRDefault="005B14A8" w:rsidP="005B14A8">
    <w:pPr>
      <w:pStyle w:val="a5"/>
      <w:spacing w:after="100"/>
      <w:jc w:val="right"/>
      <w:rPr>
        <w:rFonts w:ascii="Arial" w:hAnsi="Arial" w:cs="Arial"/>
        <w:color w:val="808080"/>
        <w:sz w:val="20"/>
      </w:rPr>
    </w:pPr>
    <w:r>
      <w:rPr>
        <w:rFonts w:ascii="Arial" w:hAnsi="Arial" w:cs="Arial"/>
        <w:color w:val="808080"/>
        <w:sz w:val="20"/>
      </w:rPr>
      <w:t>Документ: «Шет елде инженерлiк-техникалық персоналдың біліктілігін арттыруға, жоғары білікті шетелдік мамандарды тартуға, консалтингтік, жобалық және инжинирингтік ұйымдарды тартуға, басқарушылық және өндiрiстiк технологияларды енгiзуге инновациялық гранттар беру қағидаларын бекіту туралы» Қазақстан Республикасы Инвестициялар және даму министрінің 2015 жылғы 27 ақпандағы № 212 бұйрығы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14A8" w:rsidRDefault="005B14A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B14A8"/>
    <w:rsid w:val="005B14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B14A8"/>
    <w:pPr>
      <w:tabs>
        <w:tab w:val="center" w:pos="4677"/>
        <w:tab w:val="right" w:pos="9355"/>
      </w:tabs>
    </w:pPr>
  </w:style>
  <w:style w:type="character" w:customStyle="1" w:styleId="a6">
    <w:name w:val="Верхний колонтитул Знак"/>
    <w:basedOn w:val="a0"/>
    <w:link w:val="a5"/>
    <w:uiPriority w:val="99"/>
    <w:rsid w:val="005B14A8"/>
    <w:rPr>
      <w:rFonts w:eastAsiaTheme="minorEastAsia"/>
      <w:color w:val="000000"/>
      <w:sz w:val="24"/>
      <w:szCs w:val="24"/>
    </w:rPr>
  </w:style>
  <w:style w:type="paragraph" w:styleId="a7">
    <w:name w:val="footer"/>
    <w:basedOn w:val="a"/>
    <w:link w:val="a8"/>
    <w:uiPriority w:val="99"/>
    <w:unhideWhenUsed/>
    <w:rsid w:val="005B14A8"/>
    <w:pPr>
      <w:tabs>
        <w:tab w:val="center" w:pos="4677"/>
        <w:tab w:val="right" w:pos="9355"/>
      </w:tabs>
    </w:pPr>
  </w:style>
  <w:style w:type="character" w:customStyle="1" w:styleId="a8">
    <w:name w:val="Нижний колонтитул Знак"/>
    <w:basedOn w:val="a0"/>
    <w:link w:val="a7"/>
    <w:uiPriority w:val="99"/>
    <w:rsid w:val="005B14A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B14A8"/>
    <w:pPr>
      <w:tabs>
        <w:tab w:val="center" w:pos="4677"/>
        <w:tab w:val="right" w:pos="9355"/>
      </w:tabs>
    </w:pPr>
  </w:style>
  <w:style w:type="character" w:customStyle="1" w:styleId="a6">
    <w:name w:val="Верхний колонтитул Знак"/>
    <w:basedOn w:val="a0"/>
    <w:link w:val="a5"/>
    <w:uiPriority w:val="99"/>
    <w:rsid w:val="005B14A8"/>
    <w:rPr>
      <w:rFonts w:eastAsiaTheme="minorEastAsia"/>
      <w:color w:val="000000"/>
      <w:sz w:val="24"/>
      <w:szCs w:val="24"/>
    </w:rPr>
  </w:style>
  <w:style w:type="paragraph" w:styleId="a7">
    <w:name w:val="footer"/>
    <w:basedOn w:val="a"/>
    <w:link w:val="a8"/>
    <w:uiPriority w:val="99"/>
    <w:unhideWhenUsed/>
    <w:rsid w:val="005B14A8"/>
    <w:pPr>
      <w:tabs>
        <w:tab w:val="center" w:pos="4677"/>
        <w:tab w:val="right" w:pos="9355"/>
      </w:tabs>
    </w:pPr>
  </w:style>
  <w:style w:type="character" w:customStyle="1" w:styleId="a8">
    <w:name w:val="Нижний колонтитул Знак"/>
    <w:basedOn w:val="a0"/>
    <w:link w:val="a7"/>
    <w:uiPriority w:val="99"/>
    <w:rsid w:val="005B14A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9074922"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adilet.zan.kz/kaz/origins/V1500012076"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85</Words>
  <Characters>793</Characters>
  <Application>Microsoft Office Word</Application>
  <DocSecurity>0</DocSecurity>
  <Lines>6</Lines>
  <Paragraphs>1</Paragraphs>
  <ScaleCrop>false</ScaleCrop>
  <Company>SPecialiST RePack</Company>
  <LinksUpToDate>false</LinksUpToDate>
  <CharactersWithSpaces>877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«Шет елде инженерлiк-техникалық персоналдың біліктілігін арттыруға, жоғары білікті шетелдік мамандарды тартуға, консалтингтік, жобалық және инжинирингтік ұйымдарды тартуға, басқарушылық және өндiрiстiк технологияларды енгiзуге инновациялық гранттар беру қағидаларын бекіту туралы» Қазақстан Республикасы Инвестициялар және даму министрінің 2015 жылғы 27 ақпандағы № 212 бұйрығы (күші жойылды) (©Paragraph 2024)</dc:title>
  <dc:subject/>
  <dc:creator>Сергей Мельников</dc:creator>
  <cp:keywords/>
  <dc:description/>
  <cp:lastModifiedBy>Сергей Мельников</cp:lastModifiedBy>
  <cp:revision>2</cp:revision>
  <dcterms:created xsi:type="dcterms:W3CDTF">2024-04-25T09:15:00Z</dcterms:created>
  <dcterms:modified xsi:type="dcterms:W3CDTF">2024-04-25T09:15:00Z</dcterms:modified>
</cp:coreProperties>
</file>