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4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«Өсімдіктер карантині жөніндегі іс-шараларды жүргізу үшін пестицидтердің қорын құру және сақтау қағидаларын бекіту туралы» Қазақстан Республикасы Ауыл шаруашылығы министрінің м.а. 2015 жылғы 27 ақпандағы № 4-4/176 бұйрығы (2020.06.03. берілген өзгерістер м</w:t>
      </w:r>
      <w:r>
        <w:rPr>
          <w:rStyle w:val="s0"/>
          <w:b/>
          <w:bCs/>
        </w:rPr>
        <w:t>ен толықтырулармен)</w:t>
      </w:r>
    </w:p>
    <w:p w:rsidR="00000000" w:rsidRDefault="000D54D2">
      <w:pPr>
        <w:ind w:firstLine="400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0D54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</w:t>
      </w:r>
      <w:r w:rsidRPr="000D54D2">
        <w:rPr>
          <w:rStyle w:val="s0"/>
        </w:rPr>
        <w:t xml:space="preserve"> 2015 </w:t>
      </w:r>
      <w:r>
        <w:rPr>
          <w:rStyle w:val="s0"/>
        </w:rPr>
        <w:t>жылы</w:t>
      </w:r>
      <w:r w:rsidRPr="000D54D2">
        <w:rPr>
          <w:rStyle w:val="s0"/>
        </w:rPr>
        <w:t xml:space="preserve"> 17 </w:t>
      </w:r>
      <w:r>
        <w:rPr>
          <w:rStyle w:val="s0"/>
        </w:rPr>
        <w:t>маусымда</w:t>
      </w:r>
      <w:r w:rsidRPr="000D54D2">
        <w:rPr>
          <w:rStyle w:val="s0"/>
        </w:rPr>
        <w:t xml:space="preserve"> № 11376 </w:t>
      </w:r>
      <w:r>
        <w:rPr>
          <w:rStyle w:val="s0"/>
        </w:rPr>
        <w:t>тіркелді</w:t>
      </w:r>
    </w:p>
    <w:p w:rsidR="00000000" w:rsidRDefault="000D54D2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0D54D2">
      <w:pPr>
        <w:ind w:firstLine="400"/>
        <w:jc w:val="both"/>
      </w:pPr>
      <w:r>
        <w:rPr>
          <w:rStyle w:val="s0"/>
        </w:rPr>
        <w:t>Жариялануы</w:t>
      </w:r>
      <w:r w:rsidRPr="000D54D2">
        <w:rPr>
          <w:rStyle w:val="s0"/>
        </w:rPr>
        <w:t xml:space="preserve">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 w:rsidRPr="000D54D2">
          <w:rPr>
            <w:rStyle w:val="a4"/>
          </w:rPr>
          <w:t xml:space="preserve"> «</w:t>
        </w:r>
        <w:r>
          <w:rPr>
            <w:rStyle w:val="a4"/>
          </w:rPr>
          <w:t>Әділет</w:t>
        </w:r>
        <w:r w:rsidRPr="000D54D2">
          <w:rPr>
            <w:rStyle w:val="a4"/>
          </w:rPr>
          <w:t xml:space="preserve">» </w:t>
        </w:r>
        <w:r>
          <w:rPr>
            <w:rStyle w:val="a4"/>
          </w:rPr>
          <w:t>ақпараттық</w:t>
        </w:r>
        <w:r w:rsidRPr="000D54D2">
          <w:rPr>
            <w:rStyle w:val="a4"/>
          </w:rPr>
          <w:t>-</w:t>
        </w:r>
        <w:r>
          <w:rPr>
            <w:rStyle w:val="a4"/>
          </w:rPr>
          <w:t>құқықтық</w:t>
        </w:r>
        <w:r>
          <w:rPr>
            <w:rStyle w:val="a4"/>
          </w:rPr>
          <w:t xml:space="preserve"> жүйесі</w:t>
        </w:r>
        <w:r w:rsidRPr="000D54D2">
          <w:rPr>
            <w:rStyle w:val="a4"/>
          </w:rPr>
          <w:t xml:space="preserve"> 2015 </w:t>
        </w:r>
        <w:r>
          <w:rPr>
            <w:rStyle w:val="a4"/>
          </w:rPr>
          <w:t>ж</w:t>
        </w:r>
        <w:r w:rsidRPr="000D54D2">
          <w:rPr>
            <w:rStyle w:val="a4"/>
          </w:rPr>
          <w:t xml:space="preserve">. 30 </w:t>
        </w:r>
        <w:r>
          <w:rPr>
            <w:rStyle w:val="a4"/>
          </w:rPr>
          <w:t>шілдеде</w:t>
        </w:r>
      </w:hyperlink>
      <w:r w:rsidRPr="000D54D2">
        <w:t>;</w:t>
      </w:r>
      <w:r w:rsidRPr="000D54D2">
        <w:rPr>
          <w:rStyle w:val="s0"/>
        </w:rPr>
        <w:t xml:space="preserve"> «</w:t>
      </w:r>
      <w:r>
        <w:rPr>
          <w:rStyle w:val="s0"/>
        </w:rPr>
        <w:t>Егемен Қазақстан</w:t>
      </w:r>
      <w:r w:rsidRPr="000D54D2">
        <w:rPr>
          <w:rStyle w:val="s0"/>
        </w:rPr>
        <w:t xml:space="preserve">» 2016 </w:t>
      </w:r>
      <w:r>
        <w:rPr>
          <w:rStyle w:val="s0"/>
        </w:rPr>
        <w:t>жылғы</w:t>
      </w:r>
      <w:r w:rsidRPr="000D54D2">
        <w:rPr>
          <w:rStyle w:val="s0"/>
        </w:rPr>
        <w:t xml:space="preserve"> 21 </w:t>
      </w:r>
      <w:r>
        <w:rPr>
          <w:rStyle w:val="s0"/>
        </w:rPr>
        <w:t>сәуір</w:t>
      </w:r>
      <w:r w:rsidRPr="000D54D2">
        <w:rPr>
          <w:rStyle w:val="s0"/>
        </w:rPr>
        <w:t xml:space="preserve"> № 75 (28803)</w:t>
      </w:r>
    </w:p>
    <w:p w:rsidR="00000000" w:rsidRDefault="000D54D2">
      <w:pPr>
        <w:ind w:firstLine="400"/>
        <w:jc w:val="both"/>
      </w:pPr>
      <w:r>
        <w:rPr>
          <w:lang w:val="en-US"/>
        </w:rPr>
        <w:t> </w:t>
      </w:r>
    </w:p>
    <w:p w:rsidR="00000000" w:rsidRPr="000D54D2" w:rsidRDefault="000D54D2">
      <w:pPr>
        <w:ind w:firstLine="400"/>
        <w:jc w:val="both"/>
        <w:rPr>
          <w:lang w:val="en-US"/>
        </w:rPr>
      </w:pPr>
      <w:r>
        <w:rPr>
          <w:lang w:val="en-US"/>
        </w:rPr>
        <w:t> </w:t>
      </w:r>
      <w:r>
        <w:rPr>
          <w:rStyle w:val="s0"/>
        </w:rPr>
        <w:t>Енгізілген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өзгерістер</w:t>
      </w:r>
      <w:r>
        <w:rPr>
          <w:rStyle w:val="s0"/>
          <w:lang w:val="en-US"/>
        </w:rPr>
        <w:t>:</w:t>
      </w:r>
    </w:p>
    <w:p w:rsidR="00000000" w:rsidRPr="000D54D2" w:rsidRDefault="000D54D2">
      <w:pPr>
        <w:ind w:firstLine="400"/>
        <w:jc w:val="both"/>
        <w:rPr>
          <w:lang w:val="en-US"/>
        </w:rPr>
      </w:pPr>
      <w:r>
        <w:rPr>
          <w:rStyle w:val="s0"/>
          <w:lang w:val="en-US"/>
        </w:rPr>
        <w:t> </w:t>
      </w:r>
    </w:p>
    <w:p w:rsidR="00000000" w:rsidRPr="000D54D2" w:rsidRDefault="000D54D2">
      <w:pPr>
        <w:ind w:firstLine="397"/>
        <w:jc w:val="both"/>
        <w:rPr>
          <w:lang w:val="en-US"/>
        </w:rPr>
      </w:pPr>
      <w:r>
        <w:rPr>
          <w:rStyle w:val="s0"/>
        </w:rPr>
        <w:t>ҚР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Ауыл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шаруашылығы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министрінің</w:t>
      </w:r>
      <w:r>
        <w:rPr>
          <w:rStyle w:val="s0"/>
          <w:lang w:val="en-US"/>
        </w:rPr>
        <w:t xml:space="preserve"> 2015.25.11. № 15-05/854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  <w:lang w:val="en-US"/>
        </w:rPr>
        <w:t xml:space="preserve"> (</w:t>
      </w:r>
      <w:r>
        <w:rPr>
          <w:rStyle w:val="s0"/>
        </w:rPr>
        <w:t>ресми</w:t>
      </w:r>
      <w:r w:rsidRPr="000D54D2">
        <w:rPr>
          <w:rStyle w:val="s0"/>
          <w:lang w:val="en-US"/>
        </w:rPr>
        <w:t xml:space="preserve"> </w:t>
      </w:r>
      <w:hyperlink r:id="rId9" w:history="1">
        <w:r>
          <w:rPr>
            <w:rStyle w:val="a4"/>
          </w:rPr>
          <w:t>жарияланған</w:t>
        </w:r>
      </w:hyperlink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күнінен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бастап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күнтізбелік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он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күн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өткен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соң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қолданысқа</w:t>
      </w:r>
      <w:r w:rsidRPr="000D54D2">
        <w:rPr>
          <w:rStyle w:val="s0"/>
          <w:lang w:val="en-US"/>
        </w:rPr>
        <w:t xml:space="preserve"> </w:t>
      </w:r>
      <w:r>
        <w:rPr>
          <w:rStyle w:val="s0"/>
        </w:rPr>
        <w:t>енгізілді</w:t>
      </w:r>
      <w:r>
        <w:rPr>
          <w:rStyle w:val="s0"/>
          <w:lang w:val="en-US"/>
        </w:rPr>
        <w:t>)</w:t>
      </w:r>
    </w:p>
    <w:p w:rsidR="00000000" w:rsidRDefault="000D54D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</w:t>
      </w:r>
      <w:r>
        <w:rPr>
          <w:rStyle w:val="s0"/>
          <w:lang w:val="en-US"/>
        </w:rPr>
        <w:t xml:space="preserve"> 2020</w:t>
      </w:r>
      <w:r>
        <w:rPr>
          <w:rStyle w:val="s0"/>
          <w:lang w:val="kk-KZ"/>
        </w:rPr>
        <w:t>.0</w:t>
      </w:r>
      <w:r>
        <w:rPr>
          <w:rStyle w:val="s0"/>
          <w:lang w:val="kk-KZ"/>
        </w:rPr>
        <w:t xml:space="preserve">6.03. </w:t>
      </w:r>
      <w:r>
        <w:rPr>
          <w:rStyle w:val="s0"/>
          <w:lang w:val="en-US"/>
        </w:rPr>
        <w:t xml:space="preserve">№ 85 </w:t>
      </w:r>
      <w:hyperlink r:id="rId10" w:anchor="sub_id=100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  <w:lang w:val="en-US"/>
        </w:rPr>
        <w:t>i</w:t>
      </w:r>
      <w:r>
        <w:rPr>
          <w:rStyle w:val="s0"/>
        </w:rPr>
        <w:t>нен кейін күнт</w:t>
      </w:r>
      <w:r>
        <w:rPr>
          <w:rStyle w:val="s0"/>
          <w:lang w:val="en-US"/>
        </w:rPr>
        <w:t>i</w:t>
      </w:r>
      <w:r>
        <w:rPr>
          <w:rStyle w:val="s0"/>
        </w:rPr>
        <w:t>збел</w:t>
      </w:r>
      <w:r>
        <w:rPr>
          <w:rStyle w:val="s0"/>
          <w:lang w:val="en-US"/>
        </w:rPr>
        <w:t>i</w:t>
      </w:r>
      <w:r>
        <w:rPr>
          <w:rStyle w:val="s0"/>
        </w:rPr>
        <w:t>к он күн өткен соң қолданысқа енг</w:t>
      </w:r>
      <w:r>
        <w:rPr>
          <w:rStyle w:val="s0"/>
          <w:lang w:val="en-US"/>
        </w:rPr>
        <w:t>i</w:t>
      </w:r>
      <w:r>
        <w:rPr>
          <w:rStyle w:val="s0"/>
        </w:rPr>
        <w:t>з</w:t>
      </w:r>
      <w:r>
        <w:rPr>
          <w:rStyle w:val="s0"/>
          <w:lang w:val="en-US"/>
        </w:rPr>
        <w:t>i</w:t>
      </w:r>
      <w:r>
        <w:rPr>
          <w:rStyle w:val="s0"/>
        </w:rPr>
        <w:t>лд</w:t>
      </w:r>
      <w:r>
        <w:rPr>
          <w:rStyle w:val="s0"/>
          <w:lang w:val="en-US"/>
        </w:rPr>
        <w:t>i</w:t>
      </w:r>
      <w:r>
        <w:rPr>
          <w:rStyle w:val="s0"/>
          <w:lang w:val="kk-KZ"/>
        </w:rPr>
        <w:t>)</w:t>
      </w:r>
    </w:p>
    <w:p w:rsidR="00000000" w:rsidRDefault="000D54D2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0D54D2">
      <w:pPr>
        <w:ind w:firstLine="397"/>
        <w:jc w:val="both"/>
      </w:pPr>
      <w:r>
        <w:rPr>
          <w:rStyle w:val="s0"/>
        </w:rPr>
        <w:t>Бұрынғы редакциялар</w:t>
      </w:r>
      <w:r>
        <w:rPr>
          <w:rStyle w:val="s0"/>
          <w:lang w:val="en-US"/>
        </w:rPr>
        <w:t>:</w:t>
      </w:r>
    </w:p>
    <w:p w:rsidR="00000000" w:rsidRDefault="000D54D2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0D54D2">
      <w:pPr>
        <w:ind w:firstLine="397"/>
        <w:jc w:val="both"/>
      </w:pPr>
      <w:r>
        <w:rPr>
          <w:rStyle w:val="s0"/>
          <w:lang w:val="en-US"/>
        </w:rPr>
        <w:t xml:space="preserve">2015 </w:t>
      </w:r>
      <w:r>
        <w:rPr>
          <w:rStyle w:val="s0"/>
        </w:rPr>
        <w:t>ж</w:t>
      </w:r>
      <w:r>
        <w:rPr>
          <w:rStyle w:val="s0"/>
          <w:lang w:val="en-US"/>
        </w:rPr>
        <w:t xml:space="preserve">. 25 </w:t>
      </w:r>
      <w:r>
        <w:rPr>
          <w:rStyle w:val="s0"/>
        </w:rPr>
        <w:t>қыркүйекке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D54D2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 xml:space="preserve">6 </w:t>
      </w:r>
      <w:r>
        <w:rPr>
          <w:rStyle w:val="s0"/>
        </w:rPr>
        <w:t>наурызғ</w:t>
      </w:r>
      <w:r>
        <w:rPr>
          <w:rStyle w:val="s0"/>
          <w:lang w:val="kk-KZ"/>
        </w:rPr>
        <w:t xml:space="preserve">а </w:t>
      </w:r>
      <w:r>
        <w:rPr>
          <w:rStyle w:val="s0"/>
        </w:rPr>
        <w:t xml:space="preserve">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D54D2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4D2" w:rsidRDefault="000D54D2" w:rsidP="000D54D2">
      <w:r>
        <w:separator/>
      </w:r>
    </w:p>
  </w:endnote>
  <w:endnote w:type="continuationSeparator" w:id="0">
    <w:p w:rsidR="000D54D2" w:rsidRDefault="000D54D2" w:rsidP="000D5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4D2" w:rsidRDefault="000D54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4D2" w:rsidRDefault="000D54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4D2" w:rsidRDefault="000D54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4D2" w:rsidRDefault="000D54D2" w:rsidP="000D54D2">
      <w:r>
        <w:separator/>
      </w:r>
    </w:p>
  </w:footnote>
  <w:footnote w:type="continuationSeparator" w:id="0">
    <w:p w:rsidR="000D54D2" w:rsidRDefault="000D54D2" w:rsidP="000D54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4D2" w:rsidRDefault="000D54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4D2" w:rsidRDefault="000D54D2" w:rsidP="000D54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4D2" w:rsidRPr="000D54D2" w:rsidRDefault="000D54D2" w:rsidP="000D54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«Өсімдіктер карантині жөніндегі іс-шараларды жүргізу үшін пестицидтердің қорын құру және сақтау қағидаларын бекіту туралы» Қазақстан Республикасы Ауыл шаруашылығы министрінің м.а. 2015 жылғы 27 ақпандағы № 4-4/176 бұйрығы (2020.06.03.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4D2" w:rsidRDefault="000D54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4D2"/>
    <w:rsid w:val="000D5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4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4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4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4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4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4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4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4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37186" TargetMode="External"/><Relationship Id="rId13" Type="http://schemas.openxmlformats.org/officeDocument/2006/relationships/hyperlink" Target="http://online.zakon.kz/Document/?doc_id=383109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1376" TargetMode="External"/><Relationship Id="rId12" Type="http://schemas.openxmlformats.org/officeDocument/2006/relationships/hyperlink" Target="http://online.zakon.kz/Document/?doc_id=355457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4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3389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9159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1371</Characters>
  <Application>Microsoft Office Word</Application>
  <DocSecurity>0</DocSecurity>
  <Lines>11</Lines>
  <Paragraphs>2</Paragraphs>
  <ScaleCrop>false</ScaleCrop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«Өсімдіктер карантині жөніндегі іс-шараларды жүргізу үшін пестицидтердің қорын құру және сақтау қағидаларын бекіту туралы» Қазақстан Республикасы Ауыл шаруашылығы министрінің м.а. 2015 жылғы 27 ақпандағы № 4-4/176 бұйрығы (2020.06.03.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2023-10-31T22:55:00Z</dcterms:created>
  <dcterms:modified xsi:type="dcterms:W3CDTF">2023-10-31T22:55:00Z</dcterms:modified>
</cp:coreProperties>
</file>