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57533">
      <w:pPr>
        <w:pStyle w:val="pc"/>
        <w:spacing w:after="240"/>
      </w:pPr>
      <w:bookmarkStart w:id="0" w:name="_GoBack"/>
      <w:bookmarkEnd w:id="0"/>
      <w:r>
        <w:rPr>
          <w:rStyle w:val="s1"/>
        </w:rPr>
        <w:t>Приказ и.о. Министра экологии, геологии и природных ресурсов Республики Казахстан от 29 марта 2021 года № 76</w:t>
      </w:r>
      <w:r>
        <w:rPr>
          <w:rStyle w:val="s1"/>
        </w:rPr>
        <w:br/>
        <w:t>О внесении изменений в приказ исполняющего обязанности Министра сельского хозяйства Республики Казахстан от 19 декабря 2014 года № 18-04/675 «Об ут</w:t>
      </w:r>
      <w:r>
        <w:rPr>
          <w:rStyle w:val="s1"/>
        </w:rPr>
        <w:t>верждении Правил выдачи разрешений на пользование животным миром»</w:t>
      </w:r>
    </w:p>
    <w:p w:rsidR="00000000" w:rsidRDefault="00F57533">
      <w:pPr>
        <w:pStyle w:val="pj"/>
      </w:pP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00000" w:rsidRDefault="00F57533">
      <w:pPr>
        <w:pStyle w:val="pj"/>
      </w:pPr>
      <w:r>
        <w:rPr>
          <w:rStyle w:val="s0"/>
        </w:rPr>
        <w:t xml:space="preserve">1. Внести в </w:t>
      </w:r>
      <w:hyperlink r:id="rId7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</w:t>
      </w:r>
      <w:r>
        <w:rPr>
          <w:rStyle w:val="s0"/>
        </w:rPr>
        <w:t>исполняющего обязанности Министра сельского хозяйства Республики Казахстан от 19 декабря 2014 года № 18-04/675 «Об утверждении Правил выдачи разрешений на пользование животным миром» (зарегистрирован в Реестре государственной регистрации нормативных правов</w:t>
      </w:r>
      <w:r>
        <w:rPr>
          <w:rStyle w:val="s0"/>
        </w:rPr>
        <w:t>ых актов за № 10168, опубликован 6 февраля 2015 года в информационно-правовой системе «Әділет») следующие изменения:</w:t>
      </w:r>
    </w:p>
    <w:p w:rsidR="00000000" w:rsidRDefault="00F57533">
      <w:pPr>
        <w:pStyle w:val="pj"/>
      </w:pPr>
      <w:r>
        <w:rPr>
          <w:rStyle w:val="s0"/>
        </w:rPr>
        <w:t xml:space="preserve">В </w:t>
      </w:r>
      <w:hyperlink r:id="rId8" w:anchor="sub_id=100" w:history="1">
        <w:r>
          <w:rPr>
            <w:rStyle w:val="a4"/>
          </w:rPr>
          <w:t>Правилах</w:t>
        </w:r>
      </w:hyperlink>
      <w:r>
        <w:rPr>
          <w:rStyle w:val="s0"/>
        </w:rPr>
        <w:t xml:space="preserve"> выдачи разрешений на пользование животным миром</w:t>
      </w:r>
      <w:r>
        <w:rPr>
          <w:rStyle w:val="s0"/>
        </w:rPr>
        <w:t>, утвержденных указанным приказом:</w:t>
      </w:r>
    </w:p>
    <w:p w:rsidR="00000000" w:rsidRDefault="00F57533">
      <w:pPr>
        <w:pStyle w:val="pj"/>
      </w:pPr>
      <w:hyperlink r:id="rId9" w:anchor="sub_id=200" w:history="1">
        <w:r>
          <w:rPr>
            <w:rStyle w:val="a4"/>
          </w:rPr>
          <w:t>пункт 2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F57533">
      <w:pPr>
        <w:pStyle w:val="pj"/>
      </w:pPr>
      <w:r>
        <w:rPr>
          <w:rStyle w:val="s0"/>
        </w:rPr>
        <w:t>«2. В настоящих Правилах используются следующие основные понятия:</w:t>
      </w:r>
    </w:p>
    <w:p w:rsidR="00000000" w:rsidRDefault="00F57533">
      <w:pPr>
        <w:pStyle w:val="pj"/>
      </w:pPr>
      <w:r>
        <w:rPr>
          <w:rStyle w:val="s0"/>
        </w:rPr>
        <w:t>1) ведомство в области охраны, восп</w:t>
      </w:r>
      <w:r>
        <w:rPr>
          <w:rStyle w:val="s0"/>
        </w:rPr>
        <w:t>роизводства и использования животного мира - Комитет рыбного хозяйства Министерства экологии, геологии и природных ресурсов Республики Казахстан (далее - ведомство);</w:t>
      </w:r>
    </w:p>
    <w:p w:rsidR="00000000" w:rsidRDefault="00F57533">
      <w:pPr>
        <w:pStyle w:val="pj"/>
      </w:pPr>
      <w:r>
        <w:rPr>
          <w:rStyle w:val="s0"/>
        </w:rPr>
        <w:t>2) стандарт государственной услуги - перечень основных требований к оказанию государственн</w:t>
      </w:r>
      <w:r>
        <w:rPr>
          <w:rStyle w:val="s0"/>
        </w:rPr>
        <w:t>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услуги.».</w:t>
      </w:r>
    </w:p>
    <w:p w:rsidR="00000000" w:rsidRDefault="00F57533">
      <w:pPr>
        <w:pStyle w:val="pj"/>
      </w:pPr>
      <w:hyperlink r:id="rId10" w:anchor="sub_id=5" w:history="1">
        <w:r>
          <w:rPr>
            <w:rStyle w:val="a4"/>
          </w:rPr>
          <w:t>прило</w:t>
        </w:r>
        <w:r>
          <w:rPr>
            <w:rStyle w:val="a4"/>
          </w:rPr>
          <w:t>жение 5</w:t>
        </w:r>
      </w:hyperlink>
      <w:r>
        <w:rPr>
          <w:rStyle w:val="s0"/>
        </w:rPr>
        <w:t xml:space="preserve"> к указанным Правилам изложить в новой редакции согласно </w:t>
      </w:r>
      <w:hyperlink w:anchor="sub1" w:history="1">
        <w:r>
          <w:rPr>
            <w:rStyle w:val="a4"/>
          </w:rPr>
          <w:t>приложению 1</w:t>
        </w:r>
      </w:hyperlink>
      <w:r>
        <w:rPr>
          <w:rStyle w:val="s0"/>
        </w:rPr>
        <w:t xml:space="preserve"> к настоящему приказу;</w:t>
      </w:r>
    </w:p>
    <w:p w:rsidR="00000000" w:rsidRDefault="00F57533">
      <w:pPr>
        <w:pStyle w:val="pj"/>
      </w:pPr>
      <w:hyperlink r:id="rId11" w:anchor="sub_id=8" w:history="1">
        <w:r>
          <w:rPr>
            <w:rStyle w:val="a4"/>
          </w:rPr>
          <w:t>приложение 8</w:t>
        </w:r>
      </w:hyperlink>
      <w:r>
        <w:rPr>
          <w:rStyle w:val="s0"/>
        </w:rPr>
        <w:t xml:space="preserve"> к указанным Правилам изложить в новой </w:t>
      </w:r>
      <w:r>
        <w:rPr>
          <w:rStyle w:val="s0"/>
        </w:rPr>
        <w:t xml:space="preserve">редакции согласно </w:t>
      </w:r>
      <w:hyperlink w:anchor="sub2" w:history="1">
        <w:r>
          <w:rPr>
            <w:rStyle w:val="a4"/>
          </w:rPr>
          <w:t>приложению 2</w:t>
        </w:r>
      </w:hyperlink>
      <w:r>
        <w:rPr>
          <w:rStyle w:val="s0"/>
        </w:rPr>
        <w:t xml:space="preserve"> к настоящему приказу;</w:t>
      </w:r>
    </w:p>
    <w:p w:rsidR="00000000" w:rsidRDefault="00F57533">
      <w:pPr>
        <w:pStyle w:val="pj"/>
      </w:pPr>
      <w:r>
        <w:rPr>
          <w:rStyle w:val="s0"/>
        </w:rPr>
        <w:t>2. Комитету рыбного хозяйства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p w:rsidR="00000000" w:rsidRDefault="00F57533">
      <w:pPr>
        <w:pStyle w:val="pj"/>
      </w:pPr>
      <w:r>
        <w:rPr>
          <w:rStyle w:val="s0"/>
        </w:rPr>
        <w:t>1) государственную</w:t>
      </w:r>
      <w:r>
        <w:rPr>
          <w:rStyle w:val="s0"/>
        </w:rPr>
        <w:t xml:space="preserve"> </w:t>
      </w:r>
      <w:hyperlink r:id="rId12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приказа в Министерстве юстиции Республики Казахстан;</w:t>
      </w:r>
    </w:p>
    <w:p w:rsidR="00000000" w:rsidRDefault="00F57533">
      <w:pPr>
        <w:pStyle w:val="pj"/>
      </w:pPr>
      <w:r>
        <w:rPr>
          <w:rStyle w:val="s0"/>
        </w:rPr>
        <w:t>2) размещение настоящего приказа на интернет-ресурсе Министерства экологии, геологии и природных ресурсов Республи</w:t>
      </w:r>
      <w:r>
        <w:rPr>
          <w:rStyle w:val="s0"/>
        </w:rPr>
        <w:t>ки Казахстан после его официального опубликования;</w:t>
      </w:r>
    </w:p>
    <w:p w:rsidR="00000000" w:rsidRDefault="00F57533">
      <w:pPr>
        <w:pStyle w:val="pj"/>
      </w:pPr>
      <w:r>
        <w:rPr>
          <w:rStyle w:val="s0"/>
        </w:rPr>
        <w:t>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</w:t>
      </w:r>
      <w:r>
        <w:rPr>
          <w:rStyle w:val="s0"/>
        </w:rPr>
        <w:t>н сведений об исполнении мероприятий, предусмотренных подпунктами 1) и 2) настоящего пункта.</w:t>
      </w:r>
    </w:p>
    <w:p w:rsidR="00000000" w:rsidRDefault="00F57533">
      <w:pPr>
        <w:pStyle w:val="pj"/>
      </w:pPr>
      <w:r>
        <w:rPr>
          <w:rStyle w:val="s0"/>
        </w:rPr>
        <w:t>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p w:rsidR="00000000" w:rsidRDefault="00F57533">
      <w:pPr>
        <w:pStyle w:val="pji"/>
      </w:pPr>
      <w:r>
        <w:rPr>
          <w:rStyle w:val="s3"/>
        </w:rPr>
        <w:t xml:space="preserve">См. </w:t>
      </w:r>
      <w:hyperlink r:id="rId13" w:anchor="sub_id=40" w:history="1">
        <w:r>
          <w:rPr>
            <w:rStyle w:val="a4"/>
            <w:i/>
            <w:iCs/>
          </w:rPr>
          <w:t>текст</w:t>
        </w:r>
      </w:hyperlink>
      <w:r>
        <w:rPr>
          <w:rStyle w:val="s3"/>
        </w:rPr>
        <w:t xml:space="preserve"> пункта 4 на казахском языке</w:t>
      </w:r>
      <w:r>
        <w:t xml:space="preserve"> </w:t>
      </w:r>
    </w:p>
    <w:p w:rsidR="00000000" w:rsidRDefault="00F57533">
      <w:pPr>
        <w:pStyle w:val="pj"/>
      </w:pPr>
      <w:r>
        <w:rPr>
          <w:rStyle w:val="s0"/>
        </w:rPr>
        <w:t xml:space="preserve">4. Настоящий приказ вводится в действие по истечении двадцати одного календарного дня после дня его первого официального </w:t>
      </w:r>
      <w:hyperlink r:id="rId14" w:history="1">
        <w:r>
          <w:rPr>
            <w:rStyle w:val="a4"/>
          </w:rPr>
          <w:t>опубликования</w:t>
        </w:r>
      </w:hyperlink>
      <w:r>
        <w:rPr>
          <w:rStyle w:val="s0"/>
        </w:rPr>
        <w:t xml:space="preserve"> (за исключением </w:t>
      </w:r>
      <w:hyperlink w:anchor="sub405" w:history="1">
        <w:r>
          <w:rPr>
            <w:rStyle w:val="a4"/>
          </w:rPr>
          <w:t>строки 4.5</w:t>
        </w:r>
      </w:hyperlink>
      <w:r>
        <w:rPr>
          <w:rStyle w:val="s0"/>
        </w:rPr>
        <w:t xml:space="preserve"> таблицы пункта 4 приложении 5, который вводится в действие с 1 января 2022 года).</w:t>
      </w:r>
    </w:p>
    <w:p w:rsidR="00000000" w:rsidRDefault="00F57533">
      <w:pPr>
        <w:pStyle w:val="pj"/>
      </w:pPr>
      <w:r>
        <w:rPr>
          <w:rStyle w:val="s0"/>
        </w:rPr>
        <w:t> </w:t>
      </w:r>
    </w:p>
    <w:p w:rsidR="00000000" w:rsidRDefault="00F57533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"/>
            </w:pPr>
            <w:r>
              <w:rPr>
                <w:rStyle w:val="s0"/>
                <w:b/>
                <w:bCs/>
              </w:rPr>
              <w:t>И.О. Министра экологии, геологии</w:t>
            </w:r>
            <w:r>
              <w:rPr>
                <w:rStyle w:val="s0"/>
                <w:b/>
                <w:bCs/>
              </w:rPr>
              <w:t xml:space="preserve"> и природных ресурсов</w:t>
            </w:r>
          </w:p>
          <w:p w:rsidR="00000000" w:rsidRDefault="00F57533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F57533">
            <w:pPr>
              <w:pStyle w:val="pr"/>
            </w:pPr>
            <w:r>
              <w:rPr>
                <w:rStyle w:val="s0"/>
                <w:b/>
                <w:bCs/>
              </w:rPr>
              <w:t>С. Брекешев</w:t>
            </w:r>
          </w:p>
        </w:tc>
      </w:tr>
    </w:tbl>
    <w:p w:rsidR="00000000" w:rsidRDefault="00F57533">
      <w:pPr>
        <w:pStyle w:val="pj"/>
      </w:pPr>
      <w:r>
        <w:rPr>
          <w:rStyle w:val="s0"/>
        </w:rPr>
        <w:t> </w:t>
      </w:r>
    </w:p>
    <w:p w:rsidR="00000000" w:rsidRDefault="00F57533">
      <w:pPr>
        <w:pStyle w:val="p"/>
      </w:pPr>
      <w:r>
        <w:rPr>
          <w:rStyle w:val="s0"/>
        </w:rPr>
        <w:t>«СОГЛАСОВАН»</w:t>
      </w:r>
    </w:p>
    <w:p w:rsidR="00000000" w:rsidRDefault="00F57533">
      <w:pPr>
        <w:pStyle w:val="p"/>
      </w:pPr>
      <w:r>
        <w:rPr>
          <w:rStyle w:val="s0"/>
        </w:rPr>
        <w:t>Министерство цифрового развития,</w:t>
      </w:r>
    </w:p>
    <w:p w:rsidR="00000000" w:rsidRDefault="00F57533">
      <w:pPr>
        <w:pStyle w:val="p"/>
      </w:pPr>
      <w:r>
        <w:rPr>
          <w:rStyle w:val="s0"/>
        </w:rPr>
        <w:t>инноваций и аэрокосмической промышленности</w:t>
      </w:r>
    </w:p>
    <w:p w:rsidR="00000000" w:rsidRDefault="00F57533">
      <w:pPr>
        <w:pStyle w:val="p"/>
      </w:pPr>
      <w:r>
        <w:rPr>
          <w:rStyle w:val="s0"/>
        </w:rPr>
        <w:t>Республики Казахстан</w:t>
      </w:r>
    </w:p>
    <w:p w:rsidR="00000000" w:rsidRDefault="00F57533">
      <w:pPr>
        <w:pStyle w:val="p"/>
      </w:pPr>
      <w:r>
        <w:rPr>
          <w:rStyle w:val="s0"/>
        </w:rPr>
        <w:t>«СОГЛАСОВАН»</w:t>
      </w:r>
    </w:p>
    <w:p w:rsidR="00000000" w:rsidRDefault="00F57533">
      <w:pPr>
        <w:pStyle w:val="p"/>
      </w:pPr>
      <w:r>
        <w:rPr>
          <w:rStyle w:val="s0"/>
        </w:rPr>
        <w:t>Министерство национальной экономики</w:t>
      </w:r>
    </w:p>
    <w:p w:rsidR="00000000" w:rsidRDefault="00F57533">
      <w:pPr>
        <w:pStyle w:val="p"/>
      </w:pPr>
      <w:r>
        <w:rPr>
          <w:rStyle w:val="s0"/>
        </w:rPr>
        <w:t>Республики Казахстан</w:t>
      </w:r>
    </w:p>
    <w:p w:rsidR="00000000" w:rsidRDefault="00F57533">
      <w:pPr>
        <w:pStyle w:val="pj"/>
      </w:pPr>
      <w:r>
        <w:rPr>
          <w:rStyle w:val="s0"/>
        </w:rPr>
        <w:t> </w:t>
      </w:r>
    </w:p>
    <w:p w:rsidR="00000000" w:rsidRDefault="00F57533">
      <w:pPr>
        <w:pStyle w:val="pr"/>
      </w:pPr>
      <w:bookmarkStart w:id="1" w:name="SUB1"/>
      <w:bookmarkEnd w:id="1"/>
      <w:r>
        <w:rPr>
          <w:rStyle w:val="s0"/>
        </w:rPr>
        <w:t xml:space="preserve">Приложение 1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F57533">
      <w:pPr>
        <w:pStyle w:val="pr"/>
      </w:pPr>
      <w:r>
        <w:rPr>
          <w:rStyle w:val="s0"/>
        </w:rPr>
        <w:t>И.О. Министра экологии,</w:t>
      </w:r>
    </w:p>
    <w:p w:rsidR="00000000" w:rsidRDefault="00F57533">
      <w:pPr>
        <w:pStyle w:val="pr"/>
      </w:pPr>
      <w:r>
        <w:rPr>
          <w:rStyle w:val="s0"/>
        </w:rPr>
        <w:t>геологии и природных ресурсов</w:t>
      </w:r>
    </w:p>
    <w:p w:rsidR="00000000" w:rsidRDefault="00F57533">
      <w:pPr>
        <w:pStyle w:val="pr"/>
      </w:pPr>
      <w:r>
        <w:rPr>
          <w:rStyle w:val="s0"/>
        </w:rPr>
        <w:t>Республики Казахстан</w:t>
      </w:r>
    </w:p>
    <w:p w:rsidR="00000000" w:rsidRDefault="00F57533">
      <w:pPr>
        <w:pStyle w:val="pr"/>
      </w:pPr>
      <w:r>
        <w:rPr>
          <w:rStyle w:val="s0"/>
        </w:rPr>
        <w:t>от 29 марта 2021 года № 76</w:t>
      </w:r>
    </w:p>
    <w:p w:rsidR="00000000" w:rsidRDefault="00F57533">
      <w:pPr>
        <w:pStyle w:val="pr"/>
      </w:pPr>
      <w:r>
        <w:rPr>
          <w:rStyle w:val="s0"/>
        </w:rPr>
        <w:t> </w:t>
      </w:r>
    </w:p>
    <w:p w:rsidR="00000000" w:rsidRDefault="00F57533">
      <w:pPr>
        <w:pStyle w:val="pr"/>
      </w:pPr>
      <w:r>
        <w:rPr>
          <w:rStyle w:val="s0"/>
        </w:rPr>
        <w:t>Утверждены приказом</w:t>
      </w:r>
    </w:p>
    <w:p w:rsidR="00000000" w:rsidRDefault="00F57533">
      <w:pPr>
        <w:pStyle w:val="pr"/>
      </w:pPr>
      <w:r>
        <w:rPr>
          <w:rStyle w:val="s0"/>
        </w:rPr>
        <w:t>исполняющего обязанности</w:t>
      </w:r>
    </w:p>
    <w:p w:rsidR="00000000" w:rsidRDefault="00F57533">
      <w:pPr>
        <w:pStyle w:val="pr"/>
      </w:pPr>
      <w:r>
        <w:rPr>
          <w:rStyle w:val="s0"/>
        </w:rPr>
        <w:t>Министра сельского хозяйства</w:t>
      </w:r>
    </w:p>
    <w:p w:rsidR="00000000" w:rsidRDefault="00F57533">
      <w:pPr>
        <w:pStyle w:val="pr"/>
      </w:pPr>
      <w:r>
        <w:rPr>
          <w:rStyle w:val="s0"/>
        </w:rPr>
        <w:t>Республики Казахстан</w:t>
      </w:r>
    </w:p>
    <w:p w:rsidR="00000000" w:rsidRDefault="00F57533">
      <w:pPr>
        <w:pStyle w:val="pr"/>
      </w:pPr>
      <w:r>
        <w:rPr>
          <w:rStyle w:val="s0"/>
        </w:rPr>
        <w:t>от 19 д</w:t>
      </w:r>
      <w:r>
        <w:rPr>
          <w:rStyle w:val="s0"/>
        </w:rPr>
        <w:t>екабря 2014 года</w:t>
      </w:r>
    </w:p>
    <w:p w:rsidR="00000000" w:rsidRDefault="00F57533">
      <w:pPr>
        <w:pStyle w:val="pr"/>
      </w:pPr>
      <w:r>
        <w:rPr>
          <w:rStyle w:val="s0"/>
        </w:rPr>
        <w:t>№ 18-04/675</w:t>
      </w:r>
    </w:p>
    <w:p w:rsidR="00000000" w:rsidRDefault="00F57533">
      <w:pPr>
        <w:pStyle w:val="pr"/>
      </w:pPr>
      <w:r>
        <w:rPr>
          <w:rStyle w:val="s0"/>
        </w:rPr>
        <w:t> </w:t>
      </w:r>
    </w:p>
    <w:p w:rsidR="00000000" w:rsidRDefault="00F57533">
      <w:pPr>
        <w:pStyle w:val="pr"/>
      </w:pPr>
      <w:r>
        <w:rPr>
          <w:rStyle w:val="s0"/>
        </w:rPr>
        <w:t>Приложение 5</w:t>
      </w:r>
    </w:p>
    <w:p w:rsidR="00000000" w:rsidRDefault="00F57533">
      <w:pPr>
        <w:pStyle w:val="pr"/>
      </w:pPr>
      <w:r>
        <w:rPr>
          <w:rStyle w:val="s0"/>
        </w:rPr>
        <w:t>к Правилам выдачи</w:t>
      </w:r>
    </w:p>
    <w:p w:rsidR="00000000" w:rsidRDefault="00F57533">
      <w:pPr>
        <w:pStyle w:val="pr"/>
      </w:pPr>
      <w:r>
        <w:rPr>
          <w:rStyle w:val="s0"/>
        </w:rPr>
        <w:t>разрешений на пользование</w:t>
      </w:r>
    </w:p>
    <w:p w:rsidR="00000000" w:rsidRDefault="00F57533">
      <w:pPr>
        <w:pStyle w:val="pr"/>
      </w:pPr>
      <w:r>
        <w:rPr>
          <w:rStyle w:val="s0"/>
        </w:rPr>
        <w:t>животным миром</w:t>
      </w:r>
    </w:p>
    <w:p w:rsidR="00000000" w:rsidRDefault="00F57533">
      <w:pPr>
        <w:pStyle w:val="pj"/>
      </w:pPr>
      <w:r>
        <w:rPr>
          <w:rStyle w:val="s0"/>
        </w:rPr>
        <w:t> </w:t>
      </w:r>
    </w:p>
    <w:p w:rsidR="00000000" w:rsidRDefault="00F57533">
      <w:pPr>
        <w:pStyle w:val="pj"/>
      </w:pPr>
      <w:r>
        <w:rPr>
          <w:rStyle w:val="s0"/>
        </w:rPr>
        <w:t> </w:t>
      </w:r>
    </w:p>
    <w:p w:rsidR="00000000" w:rsidRDefault="00F57533">
      <w:pPr>
        <w:pStyle w:val="pc"/>
      </w:pPr>
      <w:r>
        <w:rPr>
          <w:rStyle w:val="s1"/>
        </w:rPr>
        <w:t>Ставки платы за пользование животным миром</w:t>
      </w:r>
    </w:p>
    <w:p w:rsidR="00000000" w:rsidRDefault="00F57533">
      <w:pPr>
        <w:pStyle w:val="pj"/>
      </w:pPr>
      <w:r>
        <w:rPr>
          <w:rStyle w:val="s0"/>
        </w:rPr>
        <w:t> </w:t>
      </w:r>
    </w:p>
    <w:p w:rsidR="00000000" w:rsidRDefault="00F57533">
      <w:pPr>
        <w:pStyle w:val="pj"/>
      </w:pPr>
      <w:r>
        <w:rPr>
          <w:rStyle w:val="s0"/>
        </w:rPr>
        <w:t>Ставки платы при проведении промысловой, любительской и спортивной охоты в Республике Казахстан составляют:</w:t>
      </w:r>
    </w:p>
    <w:p w:rsidR="00000000" w:rsidRDefault="00F57533">
      <w:pPr>
        <w:pStyle w:val="pj"/>
      </w:pPr>
      <w:r>
        <w:rPr>
          <w:rStyle w:val="s0"/>
        </w:rPr>
        <w:t> </w:t>
      </w:r>
    </w:p>
    <w:tbl>
      <w:tblPr>
        <w:tblW w:w="3508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6"/>
        <w:gridCol w:w="2733"/>
        <w:gridCol w:w="1619"/>
        <w:gridCol w:w="1647"/>
      </w:tblGrid>
      <w:tr w:rsidR="00000000">
        <w:trPr>
          <w:jc w:val="center"/>
        </w:trPr>
        <w:tc>
          <w:tcPr>
            <w:tcW w:w="3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c"/>
            </w:pPr>
            <w:r>
              <w:rPr>
                <w:rStyle w:val="s0"/>
              </w:rPr>
              <w:t>№ п/п</w:t>
            </w:r>
          </w:p>
        </w:tc>
        <w:tc>
          <w:tcPr>
            <w:tcW w:w="28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c"/>
            </w:pPr>
            <w:r>
              <w:rPr>
                <w:rStyle w:val="s0"/>
              </w:rPr>
              <w:t>Виды диких животных</w:t>
            </w:r>
          </w:p>
        </w:tc>
        <w:tc>
          <w:tcPr>
            <w:tcW w:w="18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c"/>
            </w:pPr>
            <w:r>
              <w:rPr>
                <w:rStyle w:val="s0"/>
              </w:rPr>
              <w:t>Ставка платы, за одну особь (месячный расчетный показатель)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5753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57533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c"/>
            </w:pPr>
            <w:r>
              <w:rPr>
                <w:rStyle w:val="s0"/>
              </w:rPr>
              <w:t>Промысловая охота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c"/>
            </w:pPr>
            <w:r>
              <w:rPr>
                <w:rStyle w:val="s0"/>
              </w:rPr>
              <w:t>любительская и спортивная охота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c"/>
            </w:pPr>
            <w:r>
              <w:rPr>
                <w:rStyle w:val="s0"/>
              </w:rPr>
              <w:t>1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c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c"/>
            </w:pPr>
            <w:r>
              <w:rPr>
                <w:rStyle w:val="s0"/>
              </w:rPr>
              <w:t>3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c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1.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Млекопитающие: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rPr>
                <w:rFonts w:eastAsia="Times New Roman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1.1)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лось (самец)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16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1.2)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лось (самка)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11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1.3)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лось (сеголетка)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6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1.4)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марал (самец)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13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1.5)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марал (самка)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7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1.6)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марал (сеголетка)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1.7)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асканийский олень (самец)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9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1.8)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асканийский олень (самка)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5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1.9)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асканийский олень (сеголетка)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3,5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1.10)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косуля (северная часть ареала, самец)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1.11)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косуля (северная часть ареала, самка, сеголетка)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3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1.12)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косуля (южная часть ареала, самец)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3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1.13)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косуля (южная часть ареала, самка, сеголетка)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1.14)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сибирский горный козел (самец)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1.15)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сибирский горный козел (самка, сеголетка)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3,5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1.16)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кабарга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1.17)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кабан (самец)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1.18)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кабан (самка, сеголетка)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3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1.19)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сайгак (самец)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4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5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1.20)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сайгак (самка, сеголетка)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3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1.21)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бурый медведь (кроме тянь-шаньского)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14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1.22)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речной бобр, выдра (кроме среднеазиатской)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1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1.23)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соболь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1.24)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сурки (кроме сурка Мензбира)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0,060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0,12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1.25)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ондатра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0,045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0,9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1.26)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барсук, лисица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0,10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0,20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1.27)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корсак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0,045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0,10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1.28)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американская норка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0,12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0,25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1.29)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рысь (кроме туркестанской)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0,45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1.30)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зайцы (толай, русак, беляк)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0,010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0,045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1.31)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енотовидная собака, енот-полоскун, росомаха, солонгой, ласка, горностай, колонок, степной хорек, обыкновенная белка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0,020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0,35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1.32)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желтый суслик (песчаник)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0,015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0,025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1.33)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волк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0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1.34)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шакал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0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2.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Птицы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rPr>
                <w:rFonts w:eastAsia="Times New Roman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2.1)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гагара (краснозобая, чернозобая)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0,015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0,030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2.2)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глухарь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0,15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2.3)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тетерев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0,055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2.4)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гималайский улар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0,20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2.5)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фазан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0,020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0,060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2.6)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гуси* (серый, белолобый, гуменник), черная казарка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0,020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0,045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2.7)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 xml:space="preserve">утки* (огарь, пеганка, кряква, клоктун, чирок-свистунок, серая, свиязь, шилохвость, чирок-трескунок, широконоска, красноносый нырок, красноголовая чернеть, хохлатая чернеть, морская чернеть, морянка, обыкновенный гоголь, гага-гребенушка, </w:t>
            </w:r>
            <w:r>
              <w:rPr>
                <w:rStyle w:val="s0"/>
              </w:rPr>
              <w:t>синьга, луток, длинноносый крохаль, большой крохаль)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0,010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0,020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2.8)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 xml:space="preserve">лысуха, чибис, куропатки (белая, тундряная, пустынная, серая, бородатая), кеклик, рябчик, голуби (вяхирь, клинтух, сизый, скалистый), горлица (обыкновенная, большая), кулики (турухтан, гаршнеп, бекас, лесной дупель, азиатский бекас, горный дупель, дупель, </w:t>
            </w:r>
            <w:r>
              <w:rPr>
                <w:rStyle w:val="s0"/>
              </w:rPr>
              <w:t>вальдшнеп, большой кроншнеп, средний кроншнеп, большой веретенник, малый веретенник)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0,005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0,010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2.9)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перепел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0,005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0,010</w:t>
            </w:r>
          </w:p>
        </w:tc>
      </w:tr>
    </w:tbl>
    <w:p w:rsidR="00000000" w:rsidRDefault="00F57533">
      <w:pPr>
        <w:pStyle w:val="pj"/>
      </w:pPr>
      <w:r>
        <w:rPr>
          <w:rStyle w:val="s0"/>
        </w:rPr>
        <w:t> </w:t>
      </w:r>
    </w:p>
    <w:p w:rsidR="00000000" w:rsidRDefault="00F57533">
      <w:pPr>
        <w:pStyle w:val="pj"/>
      </w:pPr>
      <w:r>
        <w:rPr>
          <w:rStyle w:val="s0"/>
        </w:rPr>
        <w:t>* Кроме видов, занесенных в Красную книгу Республики Казахстан.</w:t>
      </w:r>
    </w:p>
    <w:p w:rsidR="00000000" w:rsidRDefault="00F57533">
      <w:pPr>
        <w:pStyle w:val="pj"/>
      </w:pPr>
      <w:r>
        <w:rPr>
          <w:rStyle w:val="s0"/>
        </w:rPr>
        <w:t> </w:t>
      </w:r>
    </w:p>
    <w:p w:rsidR="00000000" w:rsidRDefault="00F57533">
      <w:pPr>
        <w:pStyle w:val="pj"/>
      </w:pPr>
      <w:r>
        <w:rPr>
          <w:rStyle w:val="s0"/>
        </w:rPr>
        <w:t>Ставки платы за пользование видами животных, являющихся объектами рыболовства, составляют:</w:t>
      </w:r>
    </w:p>
    <w:p w:rsidR="00000000" w:rsidRDefault="00F57533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6576"/>
        <w:gridCol w:w="969"/>
        <w:gridCol w:w="1330"/>
      </w:tblGrid>
      <w:tr w:rsidR="00000000">
        <w:trPr>
          <w:jc w:val="center"/>
        </w:trPr>
        <w:tc>
          <w:tcPr>
            <w:tcW w:w="2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№ п/п</w:t>
            </w:r>
          </w:p>
        </w:tc>
        <w:tc>
          <w:tcPr>
            <w:tcW w:w="35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Виды водных животных</w:t>
            </w:r>
          </w:p>
        </w:tc>
        <w:tc>
          <w:tcPr>
            <w:tcW w:w="12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Ставки платы (месячный расчетный показатель)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5753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57533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за одну особь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за один килограмм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1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1.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В промысловых и научных целях: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1.1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осетровые (белуга, осетр, севрюга, стерлядь, шип)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0,064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1.2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сельди (пузанок, бражниковская, черноспинка), кефаль, камбала, килька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1.3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лососевые (радужная форель, ленок, хариус)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0,017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1.4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сиговые (рипус, ряпушка, пелядь, чир, муксун), длиннопалый рак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0,012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1.5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вобла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0,004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1.6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тюлень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1,93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1.7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крупный частик: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1.7.1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белый амур, сазан, карп, жерех, берш, сом, налим, толстолобик, щука, змееголов, судак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0,013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1.8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мелкий частик: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1.8.1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лещ, плотва, голавль, шемая, подуст, осман, язь, карась, окунь, линь, елец обыкновенный и таласский, красноперка, густера, востробрюшка, белоглазка, синец, чехонь, буффало, маринка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0,004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2.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При проведении спортивно-любительского (рекреационного) рыболовства: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2.1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с изъятием: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2.1.1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крупный частик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0,017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2.1.2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белуга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6,5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2.1.3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осетровые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5,5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2.1.4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сиговые, лососевые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0,042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2.1.5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мелкий частик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0,008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2.1.6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рак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0,008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2.2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на основе принципа «поймал-отпустил»: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2.2.1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крупный частик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0,1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2.2.2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осетровые (белуга, осетр, севрюга, стерлядь, шип)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4,97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2.2.3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сиговые и лососевые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0,27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2.2.4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мелкий частик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0,068</w:t>
            </w:r>
          </w:p>
        </w:tc>
      </w:tr>
    </w:tbl>
    <w:p w:rsidR="00000000" w:rsidRDefault="00F57533">
      <w:pPr>
        <w:pStyle w:val="pj"/>
      </w:pPr>
      <w:r>
        <w:rPr>
          <w:rStyle w:val="s0"/>
        </w:rPr>
        <w:t> </w:t>
      </w:r>
    </w:p>
    <w:p w:rsidR="00000000" w:rsidRDefault="00F57533">
      <w:pPr>
        <w:pStyle w:val="pj"/>
      </w:pPr>
      <w:r>
        <w:rPr>
          <w:rStyle w:val="s0"/>
        </w:rPr>
        <w:t xml:space="preserve">Ставки платы за пользование видами животных, используемых в иных хозяйственных целях (кроме охоты и рыболовства), составляют: </w:t>
      </w:r>
    </w:p>
    <w:p w:rsidR="00000000" w:rsidRDefault="00F57533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6702"/>
        <w:gridCol w:w="999"/>
        <w:gridCol w:w="1330"/>
      </w:tblGrid>
      <w:tr w:rsidR="00000000">
        <w:trPr>
          <w:jc w:val="center"/>
        </w:trPr>
        <w:tc>
          <w:tcPr>
            <w:tcW w:w="2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c"/>
            </w:pPr>
            <w:r>
              <w:rPr>
                <w:rStyle w:val="s0"/>
              </w:rPr>
              <w:t>№ п/п</w:t>
            </w:r>
          </w:p>
        </w:tc>
        <w:tc>
          <w:tcPr>
            <w:tcW w:w="35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c"/>
            </w:pPr>
            <w:r>
              <w:rPr>
                <w:rStyle w:val="s0"/>
              </w:rPr>
              <w:t>Виды животных</w:t>
            </w:r>
          </w:p>
        </w:tc>
        <w:tc>
          <w:tcPr>
            <w:tcW w:w="12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c"/>
            </w:pPr>
            <w:r>
              <w:rPr>
                <w:rStyle w:val="s0"/>
              </w:rPr>
              <w:t>Ставки платы (месячный расчетный показатель)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5753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57533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c"/>
            </w:pPr>
            <w:r>
              <w:rPr>
                <w:rStyle w:val="s0"/>
              </w:rPr>
              <w:t>за одну особь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c"/>
            </w:pPr>
            <w:r>
              <w:rPr>
                <w:rStyle w:val="s0"/>
              </w:rPr>
              <w:t>за один килограмм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c"/>
            </w:pPr>
            <w:r>
              <w:rPr>
                <w:rStyle w:val="s0"/>
              </w:rPr>
              <w:t>1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c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c"/>
            </w:pPr>
            <w:r>
              <w:rPr>
                <w:rStyle w:val="s0"/>
              </w:rPr>
              <w:t>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c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1.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Млекопитающие: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1.1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пятнистая или степная кошка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0,030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-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1.2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лесная соня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0,015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-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2.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Птицы: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2.1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малая, черношейная, красношейная, серощекая, большая поганка, большой баклан, большая выпь, кваква, серая и рыжая цапля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0,010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-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2.2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большая белая цапля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0,015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-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2.3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тулес, бурокрылая и золотистая ржанка, галстучник, малый зуек, монгольский зуек, каспийский зуек, восточный зуек, морской зуек, хрустан, камнешарка, пастушок, погоныш, малый погоныш, погоныш-крошка, камышница, кулик, сорока, черныш, фифи, большой улит, тра</w:t>
            </w:r>
            <w:r>
              <w:rPr>
                <w:rStyle w:val="s0"/>
              </w:rPr>
              <w:t>вник, щеголь, поручейник, перевозчик, мородунка, плосконосый плавунчик, круглоносый плавунчик, кулик-воробей, песочник-красношейка, длиннопалый песочник, белохвостый песочник, краснозобик, чернозобик, острохвостый песочник, песчанка, грязовик, луговая и ст</w:t>
            </w:r>
            <w:r>
              <w:rPr>
                <w:rStyle w:val="s0"/>
              </w:rPr>
              <w:t>епная тиркушка, кольчатая горлица, майна, альпийская галка, скворец обыкновенный, обыкновенный щегол, красношапочный вьюрок, сизоворонка, жаворонки (хохлатый, малый, тонкоклювый, серый, солончаковый, степной, двупятнистый, белокрылый, черный, рогатый, лесн</w:t>
            </w:r>
            <w:r>
              <w:rPr>
                <w:rStyle w:val="s0"/>
              </w:rPr>
              <w:t>ой, полевой, индийский), клушица, пестрый каменный дрозд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0,005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-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2.4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ястреб-тетеревятник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0,010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-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2.5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ястреб-перепелятник, сплюшка, домовой сыч, мохноногий сыч, ушастая сова, болотная сова, канюк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0,045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-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3.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Пресмыкающиеся: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3.1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среднеазиатская черепаха, болотная черепаха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0,020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-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3.2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степная агама, ушастая круглоголовка, такырная круглоголовка, сцинковый геккон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0,010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-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3.3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обыкновенный щитомордник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0,045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-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3.4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узорчатый полоз, восточный и песчаный удавчик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0,035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-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3.5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лягушка озерная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0,005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-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4.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Водные беспозвоночные животные: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4.1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артемия (цисты)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0,045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4.2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гаммарус, дафнии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0,010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4.3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пиявки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0,030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4.4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другие водные беспозвоночные и цисты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0,005</w:t>
            </w:r>
          </w:p>
        </w:tc>
      </w:tr>
    </w:tbl>
    <w:p w:rsidR="00000000" w:rsidRDefault="00F57533">
      <w:pPr>
        <w:pStyle w:val="pji"/>
      </w:pPr>
      <w:bookmarkStart w:id="2" w:name="SUB405"/>
      <w:bookmarkEnd w:id="2"/>
      <w:r>
        <w:rPr>
          <w:rStyle w:val="s3"/>
        </w:rPr>
        <w:t>Строка 4.5 введена в действие с 1 января 2022 г.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6821"/>
        <w:gridCol w:w="1117"/>
        <w:gridCol w:w="1117"/>
      </w:tblGrid>
      <w:tr w:rsidR="00000000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"/>
            </w:pPr>
            <w:r>
              <w:rPr>
                <w:rStyle w:val="s0"/>
              </w:rPr>
              <w:t>4.5</w:t>
            </w:r>
          </w:p>
        </w:tc>
        <w:tc>
          <w:tcPr>
            <w:tcW w:w="3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"/>
            </w:pPr>
            <w:r>
              <w:rPr>
                <w:rStyle w:val="s0"/>
              </w:rPr>
              <w:t>артемия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19"/>
              </w:rPr>
              <w:t>-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19"/>
              </w:rPr>
              <w:t>0,0043</w:t>
            </w:r>
          </w:p>
        </w:tc>
      </w:tr>
    </w:tbl>
    <w:p w:rsidR="00000000" w:rsidRDefault="00F57533">
      <w:pPr>
        <w:pStyle w:val="pj"/>
      </w:pPr>
      <w:r>
        <w:rPr>
          <w:rStyle w:val="s0"/>
        </w:rPr>
        <w:t> </w:t>
      </w:r>
    </w:p>
    <w:p w:rsidR="00000000" w:rsidRDefault="00F57533">
      <w:pPr>
        <w:pStyle w:val="pr"/>
      </w:pPr>
      <w:bookmarkStart w:id="3" w:name="SUB2"/>
      <w:bookmarkEnd w:id="3"/>
      <w:r>
        <w:rPr>
          <w:rStyle w:val="s0"/>
        </w:rPr>
        <w:t xml:space="preserve">Приложение 2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F57533">
      <w:pPr>
        <w:pStyle w:val="pr"/>
      </w:pPr>
      <w:r>
        <w:rPr>
          <w:rStyle w:val="s0"/>
        </w:rPr>
        <w:t> </w:t>
      </w:r>
    </w:p>
    <w:p w:rsidR="00000000" w:rsidRDefault="00F57533">
      <w:pPr>
        <w:pStyle w:val="pr"/>
      </w:pPr>
      <w:r>
        <w:rPr>
          <w:rStyle w:val="s0"/>
        </w:rPr>
        <w:t>Приложение 8</w:t>
      </w:r>
    </w:p>
    <w:p w:rsidR="00000000" w:rsidRDefault="00F57533">
      <w:pPr>
        <w:pStyle w:val="pr"/>
      </w:pPr>
      <w:r>
        <w:rPr>
          <w:rStyle w:val="s0"/>
        </w:rPr>
        <w:t>к Правилам выдачи</w:t>
      </w:r>
    </w:p>
    <w:p w:rsidR="00000000" w:rsidRDefault="00F57533">
      <w:pPr>
        <w:pStyle w:val="pr"/>
      </w:pPr>
      <w:r>
        <w:rPr>
          <w:rStyle w:val="s0"/>
        </w:rPr>
        <w:t>разрешений на пользование</w:t>
      </w:r>
    </w:p>
    <w:p w:rsidR="00000000" w:rsidRDefault="00F57533">
      <w:pPr>
        <w:pStyle w:val="pr"/>
      </w:pPr>
      <w:r>
        <w:rPr>
          <w:rStyle w:val="s0"/>
        </w:rPr>
        <w:t>животным миром</w:t>
      </w:r>
    </w:p>
    <w:p w:rsidR="00000000" w:rsidRDefault="00F57533">
      <w:pPr>
        <w:pStyle w:val="pj"/>
      </w:pPr>
      <w:r>
        <w:rPr>
          <w:rStyle w:val="s0"/>
        </w:rPr>
        <w:t> </w:t>
      </w:r>
    </w:p>
    <w:p w:rsidR="00000000" w:rsidRDefault="00F57533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3217"/>
        <w:gridCol w:w="5898"/>
      </w:tblGrid>
      <w:tr w:rsidR="00000000">
        <w:trPr>
          <w:jc w:val="center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c"/>
            </w:pPr>
            <w:r>
              <w:rPr>
                <w:rStyle w:val="s1"/>
              </w:rPr>
              <w:t>Стандарт государственной услуги «Выдача разрешений на пользование животным миром»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1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Наименование услугодателя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Местные исполнительные органы, Комитет рыбного хозяйства Министерства экологии, геологии и природных ресурсов Республики Казахстан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Способы предоставления государственной услуги (каналы доступа)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веб-портал «электронного правительства» www.egov.kz (далее - Портал)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3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Срок оказания государственной услуги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3 (три) рабочих дня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4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Форма оказания государственной услуги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электронная (полностью автоматизированная)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5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Результат оказания государственной услуги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Разрешения на пользование животным миром выдаются на следующие виды специального пользования животным миром:</w:t>
            </w:r>
          </w:p>
          <w:p w:rsidR="00000000" w:rsidRDefault="00F57533">
            <w:pPr>
              <w:pStyle w:val="pji"/>
            </w:pPr>
            <w:r>
              <w:rPr>
                <w:rStyle w:val="s0"/>
              </w:rPr>
              <w:t>1) охота;</w:t>
            </w:r>
          </w:p>
          <w:p w:rsidR="00000000" w:rsidRDefault="00F57533">
            <w:pPr>
              <w:pStyle w:val="pji"/>
            </w:pPr>
            <w:r>
              <w:rPr>
                <w:rStyle w:val="s0"/>
              </w:rPr>
              <w:t>2) рыболовство (промысловое, любительское (спортивное), научно-исследовательский лов, мелиоративный лов, лов в воспроизводственных целях);</w:t>
            </w:r>
          </w:p>
          <w:p w:rsidR="00000000" w:rsidRDefault="00F57533">
            <w:pPr>
              <w:pStyle w:val="pji"/>
            </w:pPr>
            <w:r>
              <w:rPr>
                <w:rStyle w:val="s0"/>
              </w:rPr>
              <w:t xml:space="preserve">3) использование животных в научных, культурно-просветительских, воспитательных, эстетических целях, а также в целях </w:t>
            </w:r>
            <w:r>
              <w:rPr>
                <w:rStyle w:val="s0"/>
              </w:rPr>
              <w:t>предотвращения эпизоотии;</w:t>
            </w:r>
          </w:p>
          <w:p w:rsidR="00000000" w:rsidRDefault="00F57533">
            <w:pPr>
              <w:pStyle w:val="pji"/>
            </w:pPr>
            <w:r>
              <w:rPr>
                <w:rStyle w:val="s0"/>
              </w:rPr>
              <w:t>4) использование видов животных в воспроизводственных целях.</w:t>
            </w:r>
          </w:p>
          <w:p w:rsidR="00000000" w:rsidRDefault="00F57533">
            <w:pPr>
              <w:pStyle w:val="pji"/>
            </w:pPr>
            <w:r>
              <w:rPr>
                <w:rStyle w:val="s0"/>
              </w:rPr>
              <w:t>Форма предоставления результата оказания государственной услуги: электронная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6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Размер оплаты, взимаемой с услугополучателя взимаемой с услугополучателя при оказани</w:t>
            </w:r>
            <w:r>
              <w:rPr>
                <w:rStyle w:val="s0"/>
              </w:rPr>
              <w:t>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Государственная услуга оказывается на платной/бесплатной основе.</w:t>
            </w:r>
          </w:p>
          <w:p w:rsidR="00000000" w:rsidRDefault="00F57533">
            <w:pPr>
              <w:pStyle w:val="pji"/>
            </w:pPr>
            <w:r>
              <w:rPr>
                <w:rStyle w:val="s0"/>
              </w:rPr>
              <w:t>Плата за пользование животным миром осуществляется в соответствии с Кодексом</w:t>
            </w:r>
            <w:r>
              <w:rPr>
                <w:rStyle w:val="s0"/>
              </w:rPr>
              <w:t xml:space="preserve"> Республики Казахстан от 25 декабря 2017 года «О налогах и других обязательных платежах в бюджет (Налоговый кодекс)» согласно приложению 5 к настоящим Правилам. Оплата производится в наличной или безналичной форме через банки второго уровня или организации</w:t>
            </w:r>
            <w:r>
              <w:rPr>
                <w:rStyle w:val="s0"/>
              </w:rPr>
              <w:t>, осуществляющие отдельные виды банковских операций, а также через портал оплата осуществляется через платежный шлюз «электронного правительства» (далее - ПШЭП).</w:t>
            </w:r>
          </w:p>
          <w:p w:rsidR="00000000" w:rsidRDefault="00F57533">
            <w:pPr>
              <w:pStyle w:val="pji"/>
            </w:pPr>
            <w:r>
              <w:rPr>
                <w:rStyle w:val="s0"/>
              </w:rPr>
              <w:t>Плата не взимается:</w:t>
            </w:r>
          </w:p>
          <w:p w:rsidR="00000000" w:rsidRDefault="00F57533">
            <w:pPr>
              <w:pStyle w:val="pji"/>
            </w:pPr>
            <w:r>
              <w:rPr>
                <w:rStyle w:val="s0"/>
              </w:rPr>
              <w:t>1) при изъятии из природной среды животных для целей мечения, кольцевания,</w:t>
            </w:r>
            <w:r>
              <w:rPr>
                <w:rStyle w:val="s0"/>
              </w:rPr>
              <w:t xml:space="preserve"> переселения, акклиматизации, искусственного разведения и скрещивания в научно-исследовательских и хозяйственных целях с последующим их выпуском в природную среду;</w:t>
            </w:r>
          </w:p>
          <w:p w:rsidR="00000000" w:rsidRDefault="00F57533">
            <w:pPr>
              <w:pStyle w:val="pji"/>
            </w:pPr>
            <w:r>
              <w:rPr>
                <w:rStyle w:val="s0"/>
              </w:rPr>
              <w:t>2) при использовании объектов животного мира, являющихся собственностью физических и юридиче</w:t>
            </w:r>
            <w:r>
              <w:rPr>
                <w:rStyle w:val="s0"/>
              </w:rPr>
              <w:t>ских лиц, разведенных искусственным путем и содержащихся в неволе и (или) полувольных условиях;</w:t>
            </w:r>
          </w:p>
          <w:p w:rsidR="00000000" w:rsidRDefault="00F57533">
            <w:pPr>
              <w:pStyle w:val="pji"/>
            </w:pPr>
            <w:r>
              <w:rPr>
                <w:rStyle w:val="s0"/>
              </w:rPr>
              <w:t>3) при осуществлении уполномоченным государственным органом в области охраны, воспроизводства и использования животного мира контрольного лова рыб и других водн</w:t>
            </w:r>
            <w:r>
              <w:rPr>
                <w:rStyle w:val="s0"/>
              </w:rPr>
              <w:t>ых животных в целях биологического обоснования на пользование рыбными ресурсами и другими видами водных животных;</w:t>
            </w:r>
          </w:p>
          <w:p w:rsidR="00000000" w:rsidRDefault="00F57533">
            <w:pPr>
              <w:pStyle w:val="pji"/>
            </w:pPr>
            <w:r>
              <w:rPr>
                <w:rStyle w:val="s0"/>
              </w:rPr>
              <w:t>4) при изъятии видов животных, численность которых подлежит регулированию в целях охраны здоровья населения, предохранения от заболеваний сель</w:t>
            </w:r>
            <w:r>
              <w:rPr>
                <w:rStyle w:val="s0"/>
              </w:rPr>
              <w:t>скохозяйственных и других домашних животных, предотвращения ущерба окружающей среде, предупреждения опасности нанесения существенного ущерба сельскохозяйственной деятельности.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7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График работы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1) услугодатель - с понедельника по пятницу, в соответствии с установленным графиком работы с 9.00 до 18.30 часов, за исключением выходных и праздничных дней, согласно Трудовому кодексу Республики Казахстан от 23 ноября 2015 года (далее - Кодекс) с перерыв</w:t>
            </w:r>
            <w:r>
              <w:rPr>
                <w:rStyle w:val="s0"/>
              </w:rPr>
              <w:t>ом на обед с 13.00 часов до 14.30 часов;</w:t>
            </w:r>
          </w:p>
          <w:p w:rsidR="00000000" w:rsidRDefault="00F57533">
            <w:pPr>
              <w:pStyle w:val="pji"/>
            </w:pPr>
            <w:r>
              <w:rPr>
                <w:rStyle w:val="s0"/>
              </w:rPr>
              <w:t xml:space="preserve">2) Портал -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</w:t>
            </w:r>
            <w:r>
              <w:rPr>
                <w:rStyle w:val="s0"/>
              </w:rPr>
              <w:t>прием заявлений и выдача результатов оказания государственной услуги осуществляется следующим рабочим днем).</w:t>
            </w:r>
          </w:p>
          <w:p w:rsidR="00000000" w:rsidRDefault="00F57533">
            <w:pPr>
              <w:pStyle w:val="pji"/>
            </w:pPr>
            <w:r>
              <w:rPr>
                <w:rStyle w:val="s0"/>
              </w:rPr>
              <w:t>Адреса мест оказания государственной услуги размещены на портале.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8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Заяв</w:t>
            </w:r>
            <w:r>
              <w:rPr>
                <w:rStyle w:val="s0"/>
              </w:rPr>
              <w:t>ка в форме электронного документа, удостоверенная электронно-цифровой подписью (далее - ЭЦП) услугополучателя:</w:t>
            </w:r>
          </w:p>
          <w:p w:rsidR="00000000" w:rsidRDefault="00F57533">
            <w:pPr>
              <w:pStyle w:val="pji"/>
            </w:pPr>
            <w:r>
              <w:rPr>
                <w:rStyle w:val="s0"/>
              </w:rPr>
              <w:t xml:space="preserve">1) при выдаче разрешений на пользование животным миром (на промысловое рыболовство, на научно-исследовательский лов, мелиоративный лов, на лов в </w:t>
            </w:r>
            <w:r>
              <w:rPr>
                <w:rStyle w:val="s0"/>
              </w:rPr>
              <w:t>воспроизводственных целях, любительское (спортивное) рыболовство) по форме согласно приложению 6 к настоящим Правилам;</w:t>
            </w:r>
          </w:p>
          <w:p w:rsidR="00000000" w:rsidRDefault="00F57533">
            <w:pPr>
              <w:pStyle w:val="pji"/>
            </w:pPr>
            <w:r>
              <w:rPr>
                <w:rStyle w:val="s0"/>
              </w:rPr>
              <w:t>2) при выдаче разрешений на пользование животным миром (на охоту, на использование животных в научных, культурно-просветительских, воспит</w:t>
            </w:r>
            <w:r>
              <w:rPr>
                <w:rStyle w:val="s0"/>
              </w:rPr>
              <w:t>ательных, эстетических целях, а также в целях предотвращения эпизоотии, на использование видов животных в воспроизводственных целях) по форме согласно приложению 7 к настоящим Правилам.</w:t>
            </w:r>
          </w:p>
          <w:p w:rsidR="00000000" w:rsidRDefault="00F57533">
            <w:pPr>
              <w:pStyle w:val="pji"/>
            </w:pPr>
            <w:r>
              <w:rPr>
                <w:rStyle w:val="s0"/>
              </w:rPr>
              <w:t>В зависимости от вида пользования, дополнительно:</w:t>
            </w:r>
          </w:p>
          <w:p w:rsidR="00000000" w:rsidRDefault="00F57533">
            <w:pPr>
              <w:pStyle w:val="pji"/>
            </w:pPr>
            <w:r>
              <w:rPr>
                <w:rStyle w:val="s0"/>
              </w:rPr>
              <w:t>1) на охоту (при пер</w:t>
            </w:r>
            <w:r>
              <w:rPr>
                <w:rStyle w:val="s0"/>
              </w:rPr>
              <w:t>вичном обращении):</w:t>
            </w:r>
          </w:p>
          <w:p w:rsidR="00000000" w:rsidRDefault="00F57533">
            <w:pPr>
              <w:pStyle w:val="pji"/>
            </w:pPr>
            <w:r>
              <w:rPr>
                <w:rStyle w:val="s0"/>
              </w:rPr>
              <w:t>в случае, если изъятие объектов животного мира производится с участием иностранцев - электронная копия договора субъекта охотничьего хозяйства с иностранцами на организацию охоты;</w:t>
            </w:r>
          </w:p>
          <w:p w:rsidR="00000000" w:rsidRDefault="00F57533">
            <w:pPr>
              <w:pStyle w:val="pji"/>
            </w:pPr>
            <w:r>
              <w:rPr>
                <w:rStyle w:val="s0"/>
              </w:rPr>
              <w:t>2) на научно-исследовательский лов:</w:t>
            </w:r>
          </w:p>
          <w:p w:rsidR="00000000" w:rsidRDefault="00F57533">
            <w:pPr>
              <w:pStyle w:val="pji"/>
            </w:pPr>
            <w:r>
              <w:rPr>
                <w:rStyle w:val="s0"/>
              </w:rPr>
              <w:t>электронная копия обоснования проведения научных работ, утвержденная ученым советом профилирующей научной организации, и программы научно-исследовательских работ;</w:t>
            </w:r>
          </w:p>
          <w:p w:rsidR="00000000" w:rsidRDefault="00F57533">
            <w:pPr>
              <w:pStyle w:val="pji"/>
            </w:pPr>
            <w:r>
              <w:rPr>
                <w:rStyle w:val="s0"/>
              </w:rPr>
              <w:t>электронная копия расчетов, обосновывающая предполагаемый объем изъятия объектов животного ми</w:t>
            </w:r>
            <w:r>
              <w:rPr>
                <w:rStyle w:val="s0"/>
              </w:rPr>
              <w:t>ра;</w:t>
            </w:r>
          </w:p>
          <w:p w:rsidR="00000000" w:rsidRDefault="00F57533">
            <w:pPr>
              <w:pStyle w:val="pji"/>
            </w:pPr>
            <w:r>
              <w:rPr>
                <w:rStyle w:val="s0"/>
              </w:rPr>
              <w:t>электронная копия отчета о результатах использования ранее выданных разрешений (в случае выданных разрешений);</w:t>
            </w:r>
          </w:p>
          <w:p w:rsidR="00000000" w:rsidRDefault="00F57533">
            <w:pPr>
              <w:pStyle w:val="pji"/>
            </w:pPr>
            <w:r>
              <w:rPr>
                <w:rStyle w:val="s0"/>
              </w:rPr>
              <w:t>3) на лов в воспроизводственных целях:</w:t>
            </w:r>
          </w:p>
          <w:p w:rsidR="00000000" w:rsidRDefault="00F57533">
            <w:pPr>
              <w:pStyle w:val="pji"/>
            </w:pPr>
            <w:r>
              <w:rPr>
                <w:rStyle w:val="s0"/>
              </w:rPr>
              <w:t>электронная копия биологического обоснования, утвержденная ученым советом профилирующей научной органи</w:t>
            </w:r>
            <w:r>
              <w:rPr>
                <w:rStyle w:val="s0"/>
              </w:rPr>
              <w:t>зации, за исключением случаев вылова для целей выполнения государственного заказа на воспроизводство рыбных ресурсов;</w:t>
            </w:r>
          </w:p>
          <w:p w:rsidR="00000000" w:rsidRDefault="00F57533">
            <w:pPr>
              <w:pStyle w:val="pji"/>
            </w:pPr>
            <w:r>
              <w:rPr>
                <w:rStyle w:val="s0"/>
              </w:rPr>
              <w:t>4) на использование животных в научных, культурно-просветительских, воспитательных, эстетических целях, а также в целях предотвращения эпи</w:t>
            </w:r>
            <w:r>
              <w:rPr>
                <w:rStyle w:val="s0"/>
              </w:rPr>
              <w:t>зоотии:</w:t>
            </w:r>
          </w:p>
          <w:p w:rsidR="00000000" w:rsidRDefault="00F57533">
            <w:pPr>
              <w:pStyle w:val="pji"/>
            </w:pPr>
            <w:r>
              <w:rPr>
                <w:rStyle w:val="s0"/>
              </w:rPr>
              <w:t>электронная копия выписки из научно-тематического плана, утвержденная ученым советом профилирующей научной организации, и программы научно-исследовательских работ, кроме эпизоотического мониторинга;</w:t>
            </w:r>
          </w:p>
          <w:p w:rsidR="00000000" w:rsidRDefault="00F57533">
            <w:pPr>
              <w:pStyle w:val="pji"/>
            </w:pPr>
            <w:r>
              <w:rPr>
                <w:rStyle w:val="s0"/>
              </w:rPr>
              <w:t>электронная копия ежегодного плана работы государ</w:t>
            </w:r>
            <w:r>
              <w:rPr>
                <w:rStyle w:val="s0"/>
              </w:rPr>
              <w:t>ственной ветеринарной организации уполномоченного органа в области ветеринарии для эпизоотического мониторинга болезней животных в Республике Казахстан, в целях предотвращения эпизоотии;</w:t>
            </w:r>
          </w:p>
          <w:p w:rsidR="00000000" w:rsidRDefault="00F57533">
            <w:pPr>
              <w:pStyle w:val="pji"/>
            </w:pPr>
            <w:r>
              <w:rPr>
                <w:rStyle w:val="s0"/>
              </w:rPr>
              <w:t>электронная копия обосновывающих материалов изъятия объектов животног</w:t>
            </w:r>
            <w:r>
              <w:rPr>
                <w:rStyle w:val="s0"/>
              </w:rPr>
              <w:t>о мира (биологического обоснования с положительным заключением государственной экологической экспертизы);</w:t>
            </w:r>
          </w:p>
          <w:p w:rsidR="00000000" w:rsidRDefault="00F57533">
            <w:pPr>
              <w:pStyle w:val="pji"/>
            </w:pPr>
            <w:r>
              <w:rPr>
                <w:rStyle w:val="s0"/>
              </w:rPr>
              <w:t>5) на использование видов животных в воспроизводственных целях:электронная копия обосновывающих материалов изъятия объектов животного мира (биологичес</w:t>
            </w:r>
            <w:r>
              <w:rPr>
                <w:rStyle w:val="s0"/>
              </w:rPr>
              <w:t>кого обоснования с положительным заключением государственной экологической экспертизы).</w:t>
            </w:r>
          </w:p>
          <w:p w:rsidR="00000000" w:rsidRDefault="00F57533">
            <w:pPr>
              <w:pStyle w:val="pji"/>
            </w:pPr>
            <w:r>
              <w:rPr>
                <w:rStyle w:val="s0"/>
              </w:rPr>
              <w:t>Сведения о документах, удостоверяющих личность, о государственной регистрации (перерегистрации) юридического лица, о государственной регистрации индивидуального предпри</w:t>
            </w:r>
            <w:r>
              <w:rPr>
                <w:rStyle w:val="s0"/>
              </w:rPr>
              <w:t>нимателя, либо о начале деятельности в качестве индивидуального предпринимателя, документа об оплате за пользование животным миром услугодатель получает из соответствующих государственных систем через ПШЭП.</w:t>
            </w:r>
          </w:p>
          <w:p w:rsidR="00000000" w:rsidRDefault="00F57533">
            <w:pPr>
              <w:pStyle w:val="pji"/>
            </w:pPr>
            <w:r>
              <w:rPr>
                <w:rStyle w:val="s0"/>
              </w:rPr>
              <w:t>При сдаче услугополучателем всех необходимых доку</w:t>
            </w:r>
            <w:r>
              <w:rPr>
                <w:rStyle w:val="s0"/>
              </w:rPr>
              <w:t>ментов через портал услугополучателю в «личный кабинет» направляется статус о принятии запроса для оказания государственной услуги.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9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1) уст</w:t>
            </w:r>
            <w:r>
              <w:rPr>
                <w:rStyle w:val="s0"/>
              </w:rPr>
              <w:t>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 w:rsidR="00000000" w:rsidRDefault="00F57533">
            <w:pPr>
              <w:pStyle w:val="pji"/>
            </w:pPr>
            <w:r>
              <w:rPr>
                <w:rStyle w:val="s0"/>
              </w:rPr>
              <w:t>2) несоответствие услугополучателя и (или) представленных материалов, объектов, данных и сведений, н</w:t>
            </w:r>
            <w:r>
              <w:rPr>
                <w:rStyle w:val="s0"/>
              </w:rPr>
              <w:t>еобходимых для оказания государственной услуги требованиям установленными настоящими Правилами;</w:t>
            </w:r>
          </w:p>
          <w:p w:rsidR="00000000" w:rsidRDefault="00F57533">
            <w:pPr>
              <w:pStyle w:val="pji"/>
            </w:pPr>
            <w:r>
              <w:rPr>
                <w:rStyle w:val="s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 w:rsidR="00000000" w:rsidRDefault="00F57533">
            <w:pPr>
              <w:pStyle w:val="pji"/>
            </w:pPr>
            <w:r>
              <w:rPr>
                <w:rStyle w:val="s0"/>
              </w:rPr>
              <w:t>4) в отношении услугополучателя имеется вступивш</w:t>
            </w:r>
            <w:r>
              <w:rPr>
                <w:rStyle w:val="s0"/>
              </w:rPr>
              <w:t>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10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>Иные требования с учетом особенностей оказания государственной услуги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57533">
            <w:pPr>
              <w:pStyle w:val="pji"/>
            </w:pPr>
            <w:r>
              <w:rPr>
                <w:rStyle w:val="s0"/>
              </w:rPr>
              <w:t xml:space="preserve">1) Для получения разрешения в </w:t>
            </w:r>
            <w:r>
              <w:rPr>
                <w:rStyle w:val="s0"/>
              </w:rPr>
              <w:t xml:space="preserve">целях научно-исследовательского лова необходимо наличие свидетельства об аккредитации субъекта как субъекта научной и (или) научно-технической деятельности в порядке, определенном постановлением Правительства Республики Казахстан от 8 июня 2011 года № 645 </w:t>
            </w:r>
            <w:r>
              <w:rPr>
                <w:rStyle w:val="s0"/>
              </w:rPr>
              <w:t>«Об утверждении Правил аккредитации субъектов научной и (или) научно-технической деятельности».</w:t>
            </w:r>
          </w:p>
          <w:p w:rsidR="00000000" w:rsidRDefault="00F57533">
            <w:pPr>
              <w:pStyle w:val="pji"/>
            </w:pPr>
            <w:r>
              <w:rPr>
                <w:rStyle w:val="s0"/>
              </w:rPr>
              <w:t>2) 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 w:rsidR="00000000" w:rsidRDefault="00F57533">
            <w:pPr>
              <w:pStyle w:val="pji"/>
            </w:pPr>
            <w:r>
              <w:rPr>
                <w:rStyle w:val="s0"/>
              </w:rPr>
              <w:t>Услугополучатель имеет возможно</w:t>
            </w:r>
            <w:r>
              <w:rPr>
                <w:rStyle w:val="s0"/>
              </w:rPr>
              <w:t>сть получения информации о порядке и статусе оказания государственной услуги в режиме удаленного доступа посредством «личного кабинета» Портала, справочных служб услугодателя, а также Единого контакт-центра «1414», 8-800-080-7777.</w:t>
            </w:r>
          </w:p>
        </w:tc>
      </w:tr>
    </w:tbl>
    <w:p w:rsidR="00000000" w:rsidRDefault="00F57533">
      <w:pPr>
        <w:pStyle w:val="pj"/>
      </w:pPr>
      <w:r>
        <w:rPr>
          <w:rStyle w:val="s0"/>
        </w:rPr>
        <w:t> </w:t>
      </w:r>
    </w:p>
    <w:sectPr w:rsidR="0000000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533" w:rsidRDefault="00F57533" w:rsidP="00F57533">
      <w:r>
        <w:separator/>
      </w:r>
    </w:p>
  </w:endnote>
  <w:endnote w:type="continuationSeparator" w:id="0">
    <w:p w:rsidR="00F57533" w:rsidRDefault="00F57533" w:rsidP="00F57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533" w:rsidRDefault="00F5753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533" w:rsidRDefault="00F57533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533" w:rsidRDefault="00F5753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533" w:rsidRDefault="00F57533" w:rsidP="00F57533">
      <w:r>
        <w:separator/>
      </w:r>
    </w:p>
  </w:footnote>
  <w:footnote w:type="continuationSeparator" w:id="0">
    <w:p w:rsidR="00F57533" w:rsidRDefault="00F57533" w:rsidP="00F575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533" w:rsidRDefault="00F5753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533" w:rsidRDefault="00F57533" w:rsidP="00F57533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F57533" w:rsidRDefault="00F57533" w:rsidP="00F57533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и.о. Министра экологии, геологии и природных ресурсов Республики Казахстан от 29 марта 2021 года № 76 «О внесении изменений в приказ исполняющего обязанности Министра сельского хозяйства Республики Казахстан от 19 декабря 2014 года № 18-04/675 «Об утверждении Правил выдачи разрешений на пользование животным миром»</w:t>
    </w:r>
  </w:p>
  <w:p w:rsidR="00F57533" w:rsidRPr="00F57533" w:rsidRDefault="00F57533" w:rsidP="00F57533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22.04.2021 г., 01.01.2022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533" w:rsidRDefault="00F5753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F57533"/>
    <w:rsid w:val="00F5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color w:val="008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F5753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57533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5753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57533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color w:val="008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F5753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57533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5753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57533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1659431" TargetMode="External"/><Relationship Id="rId13" Type="http://schemas.openxmlformats.org/officeDocument/2006/relationships/hyperlink" Target="http://online.zakon.kz/Document/?doc_id=32300979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online.zakon.kz/Document/?doc_id=31659431" TargetMode="External"/><Relationship Id="rId12" Type="http://schemas.openxmlformats.org/officeDocument/2006/relationships/hyperlink" Target="http://online.zakon.kz/Document/?doc_id=31900267" TargetMode="External"/><Relationship Id="rId17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1659431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online.zakon.kz/Document/?doc_id=31659431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1659431" TargetMode="External"/><Relationship Id="rId14" Type="http://schemas.openxmlformats.org/officeDocument/2006/relationships/hyperlink" Target="http://online.zakon.kz/Document/?doc_id=3190026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2227</Words>
  <Characters>16521</Characters>
  <Application>Microsoft Office Word</Application>
  <DocSecurity>0</DocSecurity>
  <Lines>137</Lines>
  <Paragraphs>37</Paragraphs>
  <ScaleCrop>false</ScaleCrop>
  <Company/>
  <LinksUpToDate>false</LinksUpToDate>
  <CharactersWithSpaces>18711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2025-09-05T07:05:00Z</dcterms:created>
  <dcterms:modified xsi:type="dcterms:W3CDTF">2025-09-05T07:05:00Z</dcterms:modified>
</cp:coreProperties>
</file>