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5BC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29 января 2018 года № 5 «О внесении изменений и дополнений в некоторые нормативные правовые акты Республики Казахстан по вопросам представления отчетности профессиональными участниками рын</w:t>
      </w:r>
      <w:r>
        <w:rPr>
          <w:rStyle w:val="s0"/>
          <w:b/>
          <w:bCs/>
        </w:rPr>
        <w:t>ка ценных бумаг» (с изменениями по состоянию на 26.11.2019 г.)</w:t>
      </w:r>
    </w:p>
    <w:p w:rsidR="00000000" w:rsidRDefault="00495BC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95BCD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5 марта 2018 года под № 16498</w:t>
      </w:r>
    </w:p>
    <w:p w:rsidR="00000000" w:rsidRDefault="00495BCD">
      <w:pPr>
        <w:ind w:firstLine="397"/>
        <w:jc w:val="both"/>
      </w:pPr>
      <w:r>
        <w:rPr>
          <w:rStyle w:val="s0"/>
        </w:rPr>
        <w:t> </w:t>
      </w:r>
    </w:p>
    <w:p w:rsidR="00000000" w:rsidRDefault="00495BCD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9387/rus" w:history="1">
        <w:r>
          <w:rPr>
            <w:rStyle w:val="a4"/>
          </w:rPr>
          <w:t>ИС «Эталонный контрольный банк НПА РК в электронном виде» 19 марта 2018</w:t>
        </w:r>
      </w:hyperlink>
      <w:r>
        <w:rPr>
          <w:rStyle w:val="s0"/>
        </w:rPr>
        <w:t xml:space="preserve"> г.; «Казахстанская правда» от 24 мая 2018 г. № 95 (28724)</w:t>
      </w:r>
    </w:p>
    <w:p w:rsidR="00000000" w:rsidRDefault="00495BCD">
      <w:pPr>
        <w:ind w:firstLine="397"/>
        <w:jc w:val="both"/>
      </w:pPr>
      <w:r>
        <w:rPr>
          <w:rStyle w:val="s0"/>
        </w:rPr>
        <w:t> </w:t>
      </w:r>
    </w:p>
    <w:p w:rsidR="00000000" w:rsidRDefault="00495BCD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495BCD">
      <w:pPr>
        <w:ind w:firstLine="397"/>
        <w:jc w:val="both"/>
      </w:pPr>
      <w:r>
        <w:rPr>
          <w:rStyle w:val="s0"/>
        </w:rPr>
        <w:t> </w:t>
      </w:r>
    </w:p>
    <w:p w:rsidR="00000000" w:rsidRDefault="00495BCD">
      <w:pPr>
        <w:ind w:firstLine="397"/>
        <w:jc w:val="both"/>
      </w:pPr>
      <w:hyperlink r:id="rId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27.04.18 г. № 79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BCD">
      <w:pPr>
        <w:ind w:firstLine="397"/>
        <w:jc w:val="both"/>
      </w:pPr>
      <w:hyperlink r:id="rId10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27.04.18 г. № 80 (введено в действие по истечении десяти календарных дней после дня его первого офи</w:t>
      </w:r>
      <w:r>
        <w:rPr>
          <w:rStyle w:val="s0"/>
        </w:rPr>
        <w:t xml:space="preserve">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BCD">
      <w:pPr>
        <w:ind w:firstLine="397"/>
        <w:jc w:val="both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30.07.18 г. № 162 (введено в действие по истечени</w:t>
      </w:r>
      <w:r>
        <w:rPr>
          <w:rStyle w:val="s0"/>
        </w:rPr>
        <w:t xml:space="preserve">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BCD">
      <w:pPr>
        <w:ind w:firstLine="397"/>
        <w:jc w:val="both"/>
      </w:pPr>
      <w:hyperlink r:id="rId14" w:anchor="sub_id=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</w:t>
      </w:r>
      <w:r>
        <w:rPr>
          <w:rStyle w:val="s0"/>
        </w:rPr>
        <w:t>ного Банка РК от 29.10.18 г. № 263 (введено в действие с 1 января 2019 года);</w:t>
      </w:r>
    </w:p>
    <w:p w:rsidR="00000000" w:rsidRDefault="00495BCD">
      <w:pPr>
        <w:ind w:firstLine="397"/>
        <w:jc w:val="both"/>
      </w:pPr>
      <w:hyperlink r:id="rId15" w:anchor="sub_id=6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26.11.19 г. № 211 (введено в действие с 1 январ</w:t>
      </w:r>
      <w:r>
        <w:rPr>
          <w:rStyle w:val="s0"/>
        </w:rPr>
        <w:t>я 2020 года).</w:t>
      </w:r>
    </w:p>
    <w:p w:rsidR="00000000" w:rsidRDefault="00495BCD">
      <w:pPr>
        <w:ind w:firstLine="397"/>
        <w:jc w:val="both"/>
      </w:pPr>
      <w:r>
        <w:rPr>
          <w:rStyle w:val="s0"/>
        </w:rPr>
        <w:t> </w:t>
      </w:r>
    </w:p>
    <w:p w:rsidR="00000000" w:rsidRDefault="00495BCD">
      <w:pPr>
        <w:ind w:firstLine="397"/>
        <w:jc w:val="both"/>
      </w:pPr>
      <w:r>
        <w:rPr>
          <w:rStyle w:val="s0"/>
        </w:rPr>
        <w:t> </w:t>
      </w:r>
    </w:p>
    <w:p w:rsidR="00000000" w:rsidRDefault="00495BCD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495BCD">
      <w:pPr>
        <w:ind w:firstLine="397"/>
        <w:jc w:val="both"/>
      </w:pPr>
      <w:r>
        <w:rPr>
          <w:rStyle w:val="s0"/>
        </w:rPr>
        <w:t> </w:t>
      </w:r>
    </w:p>
    <w:p w:rsidR="00000000" w:rsidRDefault="00495BCD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27.04.18 г.</w:t>
      </w:r>
    </w:p>
    <w:p w:rsidR="00000000" w:rsidRDefault="00495BCD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30.07.18 г.</w:t>
      </w:r>
    </w:p>
    <w:p w:rsidR="00000000" w:rsidRDefault="00495BCD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29.10.18 г.</w:t>
      </w:r>
    </w:p>
    <w:p w:rsidR="00000000" w:rsidRDefault="00495BCD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26.11.19 г.</w:t>
      </w:r>
    </w:p>
    <w:p w:rsidR="00000000" w:rsidRDefault="00495BCD">
      <w:pPr>
        <w:ind w:firstLine="397"/>
        <w:jc w:val="both"/>
      </w:pPr>
      <w:r>
        <w:t> </w:t>
      </w:r>
    </w:p>
    <w:p w:rsidR="00000000" w:rsidRDefault="00495BC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BCD" w:rsidRDefault="00495BCD" w:rsidP="00495BCD">
      <w:r>
        <w:separator/>
      </w:r>
    </w:p>
  </w:endnote>
  <w:endnote w:type="continuationSeparator" w:id="0">
    <w:p w:rsidR="00495BCD" w:rsidRDefault="00495BCD" w:rsidP="00495B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CD" w:rsidRDefault="00495B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CD" w:rsidRDefault="00495B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CD" w:rsidRDefault="00495B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BCD" w:rsidRDefault="00495BCD" w:rsidP="00495BCD">
      <w:r>
        <w:separator/>
      </w:r>
    </w:p>
  </w:footnote>
  <w:footnote w:type="continuationSeparator" w:id="0">
    <w:p w:rsidR="00495BCD" w:rsidRDefault="00495BCD" w:rsidP="00495B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CD" w:rsidRDefault="00495B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CD" w:rsidRDefault="00495BCD" w:rsidP="00495B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5BCD" w:rsidRPr="00495BCD" w:rsidRDefault="00495BCD" w:rsidP="00495B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29 января 2018 года № 5 «О внесении изменений и дополнений в некоторые нормативные правовые акты Республики Казахстан по вопросам представления отчетности профессиональными участниками рынка ценных бумаг» (с изменениями по состоянию на 26.11.2019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CD" w:rsidRDefault="00495B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5BCD"/>
    <w:rsid w:val="00495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5B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5B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5B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5B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5B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5B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5B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5B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33580" TargetMode="External"/><Relationship Id="rId13" Type="http://schemas.openxmlformats.org/officeDocument/2006/relationships/hyperlink" Target="http://online.zakon.kz/Document/?doc_id=37088523" TargetMode="External"/><Relationship Id="rId18" Type="http://schemas.openxmlformats.org/officeDocument/2006/relationships/hyperlink" Target="http://online.zakon.kz/Document/?doc_id=3674937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468457" TargetMode="External"/><Relationship Id="rId17" Type="http://schemas.openxmlformats.org/officeDocument/2006/relationships/hyperlink" Target="http://online.zakon.kz/Document/?doc_id=3434691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3128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2243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0286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689157" TargetMode="External"/><Relationship Id="rId19" Type="http://schemas.openxmlformats.org/officeDocument/2006/relationships/hyperlink" Target="http://online.zakon.kz/Document/?doc_id=398427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78022" TargetMode="External"/><Relationship Id="rId14" Type="http://schemas.openxmlformats.org/officeDocument/2006/relationships/hyperlink" Target="http://online.zakon.kz/Document/?doc_id=3721693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2329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29 января 2018 года № 5 «О внесении изменений и дополнений в некоторые нормативные правовые акты Республики Казахстан по вопросам представления отчетности профессиональными участниками рынка ценных бумаг» (с изменениями по состоянию на 26.11.2019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2024-06-25T19:58:00Z</dcterms:created>
  <dcterms:modified xsi:type="dcterms:W3CDTF">2024-06-25T19:58:00Z</dcterms:modified>
</cp:coreProperties>
</file>