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2241">
      <w:pPr>
        <w:pStyle w:val="pr"/>
      </w:pPr>
      <w:bookmarkStart w:id="0" w:name="_GoBack"/>
      <w:bookmarkEnd w:id="0"/>
      <w:r>
        <w:t>28.11.2017</w:t>
      </w:r>
    </w:p>
    <w:p w:rsidR="00000000" w:rsidRDefault="00E92241">
      <w:pPr>
        <w:pStyle w:val="pc"/>
      </w:pPr>
      <w:r>
        <w:rPr>
          <w:rStyle w:val="s1"/>
        </w:rPr>
        <w:t xml:space="preserve">Болат Акчулаков </w:t>
      </w: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вице-министром энергетики РК</w:t>
      </w:r>
    </w:p>
    <w:p w:rsidR="00000000" w:rsidRDefault="00E92241">
      <w:pPr>
        <w:pStyle w:val="pj"/>
      </w:pPr>
      <w:r>
        <w:t> </w:t>
      </w:r>
    </w:p>
    <w:p w:rsidR="00000000" w:rsidRDefault="00E92241">
      <w:pPr>
        <w:pStyle w:val="pj"/>
      </w:pPr>
      <w:r>
        <w:t xml:space="preserve">Постановлением Правительства Акчулаков Болат Уралович назначен на должность </w:t>
      </w:r>
      <w:proofErr w:type="gramStart"/>
      <w:r>
        <w:t>вице-министра</w:t>
      </w:r>
      <w:proofErr w:type="gramEnd"/>
      <w:r>
        <w:t xml:space="preserve"> энергетики Республики Казахстан.</w:t>
      </w:r>
    </w:p>
    <w:p w:rsidR="00000000" w:rsidRDefault="00E92241">
      <w:pPr>
        <w:pStyle w:val="pj"/>
      </w:pPr>
      <w:r>
        <w:t>Болат Акчулаков родился в 1971 году в городе Атырау. В 1993 году окончил Казахскую государственную академию управления. По специальности — экономист.</w:t>
      </w:r>
    </w:p>
    <w:p w:rsidR="00000000" w:rsidRDefault="00E92241">
      <w:pPr>
        <w:pStyle w:val="pj"/>
      </w:pPr>
      <w:r>
        <w:t>Трудовую деятельность начал в 1994 году.</w:t>
      </w:r>
    </w:p>
    <w:p w:rsidR="00000000" w:rsidRDefault="00E92241">
      <w:pPr>
        <w:pStyle w:val="pj"/>
      </w:pPr>
      <w:r>
        <w:t>В 1995-1997 годы работал специалистом, начальником отдела, замест</w:t>
      </w:r>
      <w:r>
        <w:t>ителем директора департамента управления активами Центрально-Азиатского банка сотрудничества и развития.</w:t>
      </w:r>
    </w:p>
    <w:p w:rsidR="00000000" w:rsidRDefault="00E92241">
      <w:pPr>
        <w:pStyle w:val="pj"/>
      </w:pPr>
      <w:r>
        <w:t xml:space="preserve">В 1997-2003 годы работал старшим экспертом, менеджером, заместителем директора департамента Тенгизского проекта ЗАО «НК «Казахойл», </w:t>
      </w:r>
      <w:proofErr w:type="gramStart"/>
      <w:r>
        <w:t>бизнес-аналитиком</w:t>
      </w:r>
      <w:proofErr w:type="gramEnd"/>
      <w:r>
        <w:t xml:space="preserve">, </w:t>
      </w:r>
      <w:r>
        <w:t>менеджером стратегического планирования, финансовым директором Commonwealth &amp; British Services Ltd.</w:t>
      </w:r>
    </w:p>
    <w:p w:rsidR="00000000" w:rsidRDefault="00E92241">
      <w:pPr>
        <w:pStyle w:val="pj"/>
      </w:pPr>
      <w:r>
        <w:t>С 2003 по 2006 годы — исполнительный директор по управлению долями в СП АО «НК «КазМунайГаз».</w:t>
      </w:r>
    </w:p>
    <w:p w:rsidR="00000000" w:rsidRDefault="00E92241">
      <w:pPr>
        <w:pStyle w:val="pj"/>
      </w:pPr>
      <w:r>
        <w:t xml:space="preserve">В 2006-2008 годы занимал должность </w:t>
      </w:r>
      <w:proofErr w:type="gramStart"/>
      <w:r>
        <w:t>вице-министра</w:t>
      </w:r>
      <w:proofErr w:type="gramEnd"/>
      <w:r>
        <w:t xml:space="preserve"> энергетики и </w:t>
      </w:r>
      <w:r>
        <w:t>минеральных ресурсов Республики Казахстан. В 2008-2011 годы — управляющий директор АО «ФНБ «Самру</w:t>
      </w:r>
      <w:proofErr w:type="gramStart"/>
      <w:r>
        <w:t>к-</w:t>
      </w:r>
      <w:proofErr w:type="gramEnd"/>
      <w:r>
        <w:t xml:space="preserve">Қазына», генеральный директор ТОО «PSA», председатель правления АО «НК «КазМунайГаз». В 2012-2014 годы — </w:t>
      </w:r>
      <w:proofErr w:type="gramStart"/>
      <w:r>
        <w:t>вице-министр</w:t>
      </w:r>
      <w:proofErr w:type="gramEnd"/>
      <w:r>
        <w:t xml:space="preserve"> нефти и газа РК.</w:t>
      </w:r>
    </w:p>
    <w:p w:rsidR="00000000" w:rsidRDefault="00E92241">
      <w:pPr>
        <w:pStyle w:val="pj"/>
      </w:pPr>
      <w:r>
        <w:t>С сентября 2014 года —</w:t>
      </w:r>
      <w:r>
        <w:t xml:space="preserve"> генеральный директор ТОО «AlmexPetrochemical». С февраля 2016 года — генеральный директор Объединения юридических лиц «Казахстанская ассоциация организаций нефтегазового и энергетического комплекса «KAZENERGY».</w:t>
      </w:r>
    </w:p>
    <w:p w:rsidR="00000000" w:rsidRDefault="00E92241">
      <w:pPr>
        <w:pStyle w:val="pj"/>
      </w:pPr>
      <w:proofErr w:type="gramStart"/>
      <w:r>
        <w:t>Награжден</w:t>
      </w:r>
      <w:proofErr w:type="gramEnd"/>
      <w:r>
        <w:t xml:space="preserve"> орденом «Құрмет».</w:t>
      </w:r>
    </w:p>
    <w:p w:rsidR="00000000" w:rsidRDefault="00E92241">
      <w:pPr>
        <w:pStyle w:val="pj"/>
      </w:pPr>
      <w:r>
        <w:t> </w:t>
      </w:r>
    </w:p>
    <w:p w:rsidR="00000000" w:rsidRDefault="00E92241">
      <w:pPr>
        <w:pStyle w:val="p"/>
      </w:pPr>
      <w:r>
        <w:t> </w:t>
      </w:r>
    </w:p>
    <w:p w:rsidR="00000000" w:rsidRDefault="00E92241">
      <w:pPr>
        <w:pStyle w:val="p"/>
      </w:pPr>
      <w:r>
        <w:rPr>
          <w:sz w:val="20"/>
          <w:szCs w:val="20"/>
        </w:rPr>
        <w:t> </w:t>
      </w:r>
    </w:p>
    <w:p w:rsidR="00000000" w:rsidRDefault="00E92241">
      <w:pPr>
        <w:pStyle w:val="p"/>
      </w:pPr>
      <w:r>
        <w:rPr>
          <w:sz w:val="20"/>
          <w:szCs w:val="20"/>
        </w:rPr>
        <w:t xml:space="preserve">Источник: </w:t>
      </w:r>
      <w:r>
        <w:rPr>
          <w:sz w:val="20"/>
          <w:szCs w:val="20"/>
        </w:rPr>
        <w:t>Премьер-Министра РК (</w:t>
      </w:r>
      <w:hyperlink r:id="rId7" w:tgtFrame="_blank" w:history="1">
        <w:r>
          <w:rPr>
            <w:rStyle w:val="a4"/>
            <w:sz w:val="20"/>
            <w:szCs w:val="20"/>
          </w:rPr>
          <w:t>https://www.primeminister.kz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2241" w:rsidRDefault="00E92241" w:rsidP="00E92241">
      <w:r>
        <w:separator/>
      </w:r>
    </w:p>
  </w:endnote>
  <w:endnote w:type="continuationSeparator" w:id="0">
    <w:p w:rsidR="00E92241" w:rsidRDefault="00E92241" w:rsidP="00E922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241" w:rsidRDefault="00E922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241" w:rsidRDefault="00E922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241" w:rsidRDefault="00E922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2241" w:rsidRDefault="00E92241" w:rsidP="00E92241">
      <w:r>
        <w:separator/>
      </w:r>
    </w:p>
  </w:footnote>
  <w:footnote w:type="continuationSeparator" w:id="0">
    <w:p w:rsidR="00E92241" w:rsidRDefault="00E92241" w:rsidP="00E922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241" w:rsidRDefault="00E922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241" w:rsidRDefault="00E92241" w:rsidP="00E922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2241" w:rsidRPr="00E92241" w:rsidRDefault="00E92241" w:rsidP="00E922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Болат Акчулаков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вице-министром энергетики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241" w:rsidRDefault="00E922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2241"/>
    <w:rsid w:val="00E92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22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22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22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22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22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22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22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22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primeminister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1406</Characters>
  <Application>Microsoft Office Word</Application>
  <DocSecurity>0</DocSecurity>
  <Lines>11</Lines>
  <Paragraphs>3</Paragraphs>
  <ScaleCrop>false</ScaleCrop>
  <Company/>
  <LinksUpToDate>false</LinksUpToDate>
  <CharactersWithSpaces>1575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2025-06-29T03:07:00Z</dcterms:created>
  <dcterms:modified xsi:type="dcterms:W3CDTF">2025-06-29T03:07:00Z</dcterms:modified>
</cp:coreProperties>
</file>