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12C4">
      <w:pPr>
        <w:pStyle w:val="pr"/>
      </w:pPr>
      <w:bookmarkStart w:id="0" w:name="_GoBack"/>
      <w:bookmarkEnd w:id="0"/>
      <w:r>
        <w:t>29.03.2021</w:t>
      </w:r>
    </w:p>
    <w:p w:rsidR="00000000" w:rsidRDefault="00F312C4">
      <w:pPr>
        <w:pStyle w:val="pc"/>
      </w:pPr>
      <w:r>
        <w:rPr>
          <w:rStyle w:val="s1"/>
        </w:rPr>
        <w:t>Утвержден новый состав совета директоров киноцентра</w:t>
      </w:r>
    </w:p>
    <w:p w:rsidR="00000000" w:rsidRDefault="00F312C4">
      <w:pPr>
        <w:pStyle w:val="pj"/>
      </w:pPr>
      <w:r>
        <w:t> </w:t>
      </w:r>
    </w:p>
    <w:p w:rsidR="00000000" w:rsidRDefault="00F312C4">
      <w:pPr>
        <w:pStyle w:val="pj"/>
      </w:pPr>
      <w:r>
        <w:t xml:space="preserve">Сегодня в Государственном центре поддержки национального кино прошло совещание под руководством </w:t>
      </w:r>
      <w:proofErr w:type="gramStart"/>
      <w:r>
        <w:t>вице-министра</w:t>
      </w:r>
      <w:proofErr w:type="gramEnd"/>
      <w:r>
        <w:t xml:space="preserve"> культуры и спорта РК Н.Дауешова, на котором были представлены новые члены Совета директоров НАО «ГЦПНК».</w:t>
      </w:r>
    </w:p>
    <w:p w:rsidR="00000000" w:rsidRDefault="00F312C4">
      <w:pPr>
        <w:pStyle w:val="pj"/>
      </w:pPr>
      <w:r>
        <w:t>В новый состав Совета директоров НАО «ГЦП</w:t>
      </w:r>
      <w:r>
        <w:t>НК» вошли видный общественный и государственный деятель Гани Касымов, председатель Совета директоров Halyk Finance Арман Дунаев, известный кинопродюсер Борис Чердабаев и глава ГЦПНК Есетжан Косубаев.</w:t>
      </w:r>
    </w:p>
    <w:p w:rsidR="00000000" w:rsidRDefault="00F312C4">
      <w:pPr>
        <w:pStyle w:val="pj"/>
      </w:pPr>
      <w:r>
        <w:t>Участники совещания обсудили главные вопросы, которые пр</w:t>
      </w:r>
      <w:r>
        <w:t xml:space="preserve">едстоит решить новому составу Совета директоров. Председатель правления ГЦПНК Е.Косубаев представил коллегам информацию о текущей деятельности Киноцентра. Особое внимание было также уделено работе над сбалансированием финансово-экономического блока ГЦПНК, </w:t>
      </w:r>
      <w:r>
        <w:t xml:space="preserve">нормативно-правовой базы, в частности внесения поправок в действующий Закон РК «О кинематографии». По итогам совещания было дано поручение в течение предстоящей рабочей недели </w:t>
      </w:r>
      <w:proofErr w:type="gramStart"/>
      <w:r>
        <w:t>определить</w:t>
      </w:r>
      <w:proofErr w:type="gramEnd"/>
      <w:r>
        <w:t xml:space="preserve"> повестку дня следующего заседания Совета директоров.</w:t>
      </w:r>
    </w:p>
    <w:p w:rsidR="00000000" w:rsidRDefault="00F312C4">
      <w:pPr>
        <w:pStyle w:val="pj"/>
      </w:pPr>
      <w:r>
        <w:t>Уточним, что в с</w:t>
      </w:r>
      <w:r>
        <w:t>остав Совета директоров НАО «ГЦПНК» теперь входят восемь человек, в числе которых:</w:t>
      </w:r>
    </w:p>
    <w:p w:rsidR="00000000" w:rsidRDefault="00F312C4">
      <w:pPr>
        <w:pStyle w:val="pj"/>
      </w:pPr>
      <w:r>
        <w:t xml:space="preserve">Председатель СД Нуркиса Дауешов - </w:t>
      </w:r>
      <w:proofErr w:type="gramStart"/>
      <w:r>
        <w:t>вице-министр</w:t>
      </w:r>
      <w:proofErr w:type="gramEnd"/>
      <w:r>
        <w:t xml:space="preserve"> культуры и спорта РК.</w:t>
      </w:r>
    </w:p>
    <w:p w:rsidR="00000000" w:rsidRDefault="00F312C4">
      <w:pPr>
        <w:pStyle w:val="pj"/>
      </w:pPr>
      <w:r>
        <w:t>Члены СД:</w:t>
      </w:r>
    </w:p>
    <w:p w:rsidR="00000000" w:rsidRDefault="00F312C4">
      <w:pPr>
        <w:pStyle w:val="pj"/>
      </w:pPr>
      <w:r>
        <w:t>Есетжан Косубаев - председатель правления ГЦПНК.</w:t>
      </w:r>
    </w:p>
    <w:p w:rsidR="00000000" w:rsidRDefault="00F312C4">
      <w:pPr>
        <w:pStyle w:val="pj"/>
      </w:pPr>
      <w:r>
        <w:t xml:space="preserve">Амангельды Тойбаев - руководитель Управления </w:t>
      </w:r>
      <w:r>
        <w:t>по работе с негосударственными юридическими лицами с государственным участием Комитета государственного имущества и приватизации Министерства.</w:t>
      </w:r>
    </w:p>
    <w:p w:rsidR="00000000" w:rsidRDefault="00F312C4">
      <w:pPr>
        <w:pStyle w:val="pj"/>
      </w:pPr>
      <w:r>
        <w:t>Независимые директора:</w:t>
      </w:r>
    </w:p>
    <w:p w:rsidR="00000000" w:rsidRDefault="00F312C4">
      <w:pPr>
        <w:pStyle w:val="pj"/>
      </w:pPr>
      <w:r>
        <w:t>Арман Дунаев - председатель Совета директоров АО «Halyk Finance».</w:t>
      </w:r>
    </w:p>
    <w:p w:rsidR="00000000" w:rsidRDefault="00F312C4">
      <w:pPr>
        <w:pStyle w:val="pj"/>
      </w:pPr>
      <w:r>
        <w:t>Гани Касымов - обществен</w:t>
      </w:r>
      <w:r>
        <w:t>ный деятель, член Совета сенаторов при Сенате Парламента Республики Казахстан.</w:t>
      </w:r>
    </w:p>
    <w:p w:rsidR="00000000" w:rsidRDefault="00F312C4">
      <w:pPr>
        <w:pStyle w:val="pj"/>
      </w:pPr>
      <w:r>
        <w:t>Бектас Мухамеджанов - член Совета по совершенствованию бюджетного законодательства РК при Сенате Парламента РК.</w:t>
      </w:r>
    </w:p>
    <w:p w:rsidR="00000000" w:rsidRDefault="00F312C4">
      <w:pPr>
        <w:pStyle w:val="pj"/>
      </w:pPr>
      <w:r>
        <w:t>Бекболат Тлеухан - депутат Мажилиса Парламента РК.</w:t>
      </w:r>
    </w:p>
    <w:p w:rsidR="00000000" w:rsidRDefault="00F312C4">
      <w:pPr>
        <w:pStyle w:val="pj"/>
      </w:pPr>
      <w:r>
        <w:t>Борис Чердабае</w:t>
      </w:r>
      <w:r>
        <w:t>в - кинопродюсер, член Совета директоров, независимый директор Freedom Holding Corp., PLC, США, листинг NASDAQ.</w:t>
      </w:r>
    </w:p>
    <w:p w:rsidR="00000000" w:rsidRDefault="00F312C4">
      <w:pPr>
        <w:pStyle w:val="p"/>
      </w:pPr>
      <w:r>
        <w:t> </w:t>
      </w:r>
    </w:p>
    <w:p w:rsidR="00000000" w:rsidRDefault="00F312C4">
      <w:pPr>
        <w:pStyle w:val="p"/>
      </w:pPr>
      <w:r>
        <w:rPr>
          <w:sz w:val="20"/>
          <w:szCs w:val="20"/>
        </w:rPr>
        <w:t> </w:t>
      </w:r>
    </w:p>
    <w:p w:rsidR="00000000" w:rsidRDefault="00F312C4">
      <w:pPr>
        <w:pStyle w:val="p"/>
      </w:pPr>
      <w:r>
        <w:rPr>
          <w:sz w:val="20"/>
          <w:szCs w:val="20"/>
        </w:rPr>
        <w:t xml:space="preserve">Источник: Единая платформа интернет-ресурсов </w:t>
      </w:r>
      <w:proofErr w:type="gramStart"/>
      <w:r>
        <w:rPr>
          <w:sz w:val="20"/>
          <w:szCs w:val="20"/>
        </w:rPr>
        <w:t>гос. органов</w:t>
      </w:r>
      <w:proofErr w:type="gramEnd"/>
      <w:r>
        <w:rPr>
          <w:sz w:val="20"/>
          <w:szCs w:val="20"/>
        </w:rPr>
        <w:t xml:space="preserve"> (</w:t>
      </w:r>
      <w:hyperlink r:id="rId7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2C4" w:rsidRDefault="00F312C4" w:rsidP="00F312C4">
      <w:r>
        <w:separator/>
      </w:r>
    </w:p>
  </w:endnote>
  <w:endnote w:type="continuationSeparator" w:id="0">
    <w:p w:rsidR="00F312C4" w:rsidRDefault="00F312C4" w:rsidP="00F31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2C4" w:rsidRDefault="00F312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2C4" w:rsidRDefault="00F312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2C4" w:rsidRDefault="00F312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2C4" w:rsidRDefault="00F312C4" w:rsidP="00F312C4">
      <w:r>
        <w:separator/>
      </w:r>
    </w:p>
  </w:footnote>
  <w:footnote w:type="continuationSeparator" w:id="0">
    <w:p w:rsidR="00F312C4" w:rsidRDefault="00F312C4" w:rsidP="00F312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2C4" w:rsidRDefault="00F312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2C4" w:rsidRDefault="00F312C4" w:rsidP="00F312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12C4" w:rsidRPr="00F312C4" w:rsidRDefault="00F312C4" w:rsidP="00F312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Утвержден новый состав совета директоров киноцентра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2C4" w:rsidRDefault="00F312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12C4"/>
    <w:rsid w:val="00F31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12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12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12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12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12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12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12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12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2025-07-22T16:08:00Z</dcterms:created>
  <dcterms:modified xsi:type="dcterms:W3CDTF">2025-07-22T16:08:00Z</dcterms:modified>
</cp:coreProperties>
</file>