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4D90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12 февраля 2018 года № 160 «Об утверждении форм налоговых заявлений» (с изменениями и дополнениями по состоянию на 09.12.2023 г.)</w:t>
      </w:r>
    </w:p>
    <w:p w:rsidR="00000000" w:rsidRDefault="00F54D90">
      <w:pPr>
        <w:pStyle w:val="pj"/>
      </w:pPr>
      <w:r>
        <w:rPr>
          <w:rStyle w:val="s0"/>
          <w:b/>
          <w:bCs/>
        </w:rPr>
        <w:t> </w:t>
      </w:r>
    </w:p>
    <w:p w:rsidR="00000000" w:rsidRDefault="00F54D90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февраля 2018 года под № 16425</w:t>
      </w:r>
    </w:p>
    <w:p w:rsidR="00000000" w:rsidRDefault="00F54D90">
      <w:pPr>
        <w:pStyle w:val="pj"/>
      </w:pPr>
      <w:r>
        <w:rPr>
          <w:rStyle w:val="s0"/>
        </w:rPr>
        <w:t> </w:t>
      </w:r>
    </w:p>
    <w:p w:rsidR="00000000" w:rsidRDefault="00F54D90">
      <w:pPr>
        <w:pStyle w:val="pj"/>
      </w:pPr>
      <w:r>
        <w:rPr>
          <w:rStyle w:val="s0"/>
        </w:rPr>
        <w:t xml:space="preserve">Опубликован: </w:t>
      </w:r>
      <w:hyperlink r:id="rId7" w:anchor="!/doc/119215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12 марта 2018</w:t>
        </w:r>
      </w:hyperlink>
      <w:r>
        <w:rPr>
          <w:rStyle w:val="s0"/>
        </w:rPr>
        <w:t xml:space="preserve"> г.</w:t>
      </w:r>
    </w:p>
    <w:p w:rsidR="00000000" w:rsidRDefault="00F54D90">
      <w:pPr>
        <w:pStyle w:val="pj"/>
      </w:pPr>
      <w:r>
        <w:rPr>
          <w:rStyle w:val="s0"/>
        </w:rPr>
        <w:t> </w:t>
      </w:r>
    </w:p>
    <w:p w:rsidR="00000000" w:rsidRDefault="00F54D90">
      <w:pPr>
        <w:pStyle w:val="pj"/>
      </w:pPr>
      <w:r>
        <w:rPr>
          <w:rStyle w:val="s0"/>
        </w:rPr>
        <w:t>Внесены изменения:</w:t>
      </w:r>
    </w:p>
    <w:p w:rsidR="00000000" w:rsidRDefault="00F54D90">
      <w:pPr>
        <w:pStyle w:val="pj"/>
      </w:pPr>
      <w:r>
        <w:rPr>
          <w:rStyle w:val="s0"/>
        </w:rPr>
        <w:t> </w:t>
      </w:r>
    </w:p>
    <w:p w:rsidR="00000000" w:rsidRDefault="00F54D90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29.06.18 г. № 638 (введен в действие по истечении десяти календарных дней после дня его первого официа</w:t>
      </w:r>
      <w:r>
        <w:rPr>
          <w:rStyle w:val="s0"/>
        </w:rPr>
        <w:t xml:space="preserve">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4D90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27.12.18 г. № 1115 (введен в действие с 1 января 2019 года);</w:t>
      </w:r>
    </w:p>
    <w:p w:rsidR="00000000" w:rsidRDefault="00F54D90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31.03.21 г. № 284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54D90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13.01.23 г. № 24 (</w:t>
      </w:r>
      <w:hyperlink r:id="rId14" w:anchor="sub_id=30" w:history="1">
        <w:r>
          <w:rPr>
            <w:rStyle w:val="a4"/>
          </w:rPr>
          <w:t>введен</w:t>
        </w:r>
        <w:r>
          <w:rPr>
            <w:rStyle w:val="a4"/>
          </w:rPr>
          <w:t xml:space="preserve"> в действие</w:t>
        </w:r>
      </w:hyperlink>
      <w:r>
        <w:rPr>
          <w:rStyle w:val="s0"/>
        </w:rPr>
        <w:t xml:space="preserve"> с 31 января 2023 г.);</w:t>
      </w:r>
    </w:p>
    <w:p w:rsidR="00000000" w:rsidRDefault="00F54D90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22.02.23 г. № 199 (</w:t>
      </w:r>
      <w:hyperlink r:id="rId16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11 марта 2023 г.);</w:t>
      </w:r>
    </w:p>
    <w:p w:rsidR="00000000" w:rsidRDefault="00F54D90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22.11.23 г. № 1217 (</w:t>
      </w:r>
      <w:hyperlink r:id="rId18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декабря 2023 г.)</w:t>
      </w:r>
    </w:p>
    <w:p w:rsidR="00000000" w:rsidRDefault="00F54D90">
      <w:pPr>
        <w:pStyle w:val="pj"/>
      </w:pPr>
      <w:r>
        <w:rPr>
          <w:rStyle w:val="s0"/>
        </w:rPr>
        <w:t> </w:t>
      </w:r>
    </w:p>
    <w:p w:rsidR="00000000" w:rsidRDefault="00F54D90">
      <w:pPr>
        <w:pStyle w:val="pj"/>
      </w:pPr>
      <w:r>
        <w:rPr>
          <w:rStyle w:val="s0"/>
        </w:rPr>
        <w:t>Предыдущие редакции:</w:t>
      </w:r>
    </w:p>
    <w:p w:rsidR="00000000" w:rsidRDefault="00F54D90">
      <w:pPr>
        <w:pStyle w:val="pj"/>
      </w:pPr>
      <w:r>
        <w:rPr>
          <w:rStyle w:val="s0"/>
        </w:rPr>
        <w:t> </w:t>
      </w:r>
    </w:p>
    <w:p w:rsidR="00000000" w:rsidRDefault="00F54D90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29.06.18 г.</w:t>
      </w:r>
    </w:p>
    <w:p w:rsidR="00000000" w:rsidRDefault="00F54D90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27.12.18 г.</w:t>
      </w:r>
    </w:p>
    <w:p w:rsidR="00000000" w:rsidRDefault="00F54D90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31.03.21 г.</w:t>
      </w:r>
    </w:p>
    <w:p w:rsidR="00000000" w:rsidRDefault="00F54D90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13.01.23 г.</w:t>
      </w:r>
    </w:p>
    <w:p w:rsidR="00000000" w:rsidRDefault="00F54D90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22.02.23 г.</w:t>
      </w:r>
    </w:p>
    <w:p w:rsidR="00000000" w:rsidRDefault="00F54D90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22.11.23 г.</w:t>
      </w:r>
    </w:p>
    <w:p w:rsidR="00000000" w:rsidRDefault="00F54D90">
      <w:pPr>
        <w:pStyle w:val="pj"/>
      </w:pPr>
      <w:r>
        <w:t> </w:t>
      </w:r>
    </w:p>
    <w:p w:rsidR="00000000" w:rsidRDefault="00F54D90">
      <w:pPr>
        <w:pStyle w:val="pj"/>
      </w:pPr>
      <w:r>
        <w:rPr>
          <w:rStyle w:val="s0"/>
        </w:rPr>
        <w:t> </w:t>
      </w:r>
    </w:p>
    <w:p w:rsidR="00000000" w:rsidRDefault="00F54D90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4D90" w:rsidRDefault="00F54D90" w:rsidP="00F54D90">
      <w:r>
        <w:separator/>
      </w:r>
    </w:p>
  </w:endnote>
  <w:endnote w:type="continuationSeparator" w:id="0">
    <w:p w:rsidR="00F54D90" w:rsidRDefault="00F54D90" w:rsidP="00F54D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D90" w:rsidRDefault="00F54D9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D90" w:rsidRDefault="00F54D9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D90" w:rsidRDefault="00F54D9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4D90" w:rsidRDefault="00F54D90" w:rsidP="00F54D90">
      <w:r>
        <w:separator/>
      </w:r>
    </w:p>
  </w:footnote>
  <w:footnote w:type="continuationSeparator" w:id="0">
    <w:p w:rsidR="00F54D90" w:rsidRDefault="00F54D90" w:rsidP="00F54D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D90" w:rsidRDefault="00F54D9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D90" w:rsidRDefault="00F54D90" w:rsidP="00F54D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4D90" w:rsidRPr="00F54D90" w:rsidRDefault="00F54D90" w:rsidP="00F54D9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12 февраля 2018 года № 160 «Об утверждении форм налоговых заявлений» (с изменениями и дополнениями по состоянию на 09.12.2023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4D90" w:rsidRDefault="00F54D9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4D90"/>
    <w:rsid w:val="00F54D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4D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4D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4D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4D9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4D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4D9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4D9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4D9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649912" TargetMode="External"/><Relationship Id="rId13" Type="http://schemas.openxmlformats.org/officeDocument/2006/relationships/hyperlink" Target="http://online.zakon.kz/Document/?doc_id=36014958" TargetMode="External"/><Relationship Id="rId18" Type="http://schemas.openxmlformats.org/officeDocument/2006/relationships/hyperlink" Target="http://online.zakon.kz/Document/?doc_id=36601489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854550" TargetMode="Externa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9674388" TargetMode="External"/><Relationship Id="rId17" Type="http://schemas.openxmlformats.org/officeDocument/2006/relationships/hyperlink" Target="http://online.zakon.kz/Document/?doc_id=36601489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316481" TargetMode="External"/><Relationship Id="rId20" Type="http://schemas.openxmlformats.org/officeDocument/2006/relationships/hyperlink" Target="http://online.zakon.kz/Document/?doc_id=34403512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135737" TargetMode="External"/><Relationship Id="rId24" Type="http://schemas.openxmlformats.org/officeDocument/2006/relationships/hyperlink" Target="http://online.zakon.kz/Document/?doc_id=36391635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316481" TargetMode="External"/><Relationship Id="rId23" Type="http://schemas.openxmlformats.org/officeDocument/2006/relationships/hyperlink" Target="http://online.zakon.kz/Document/?doc_id=36412936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5464860" TargetMode="External"/><Relationship Id="rId19" Type="http://schemas.openxmlformats.org/officeDocument/2006/relationships/hyperlink" Target="http://online.zakon.kz/Document/?doc_id=33164277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15156" TargetMode="External"/><Relationship Id="rId14" Type="http://schemas.openxmlformats.org/officeDocument/2006/relationships/hyperlink" Target="http://online.zakon.kz/Document/?doc_id=36014958" TargetMode="External"/><Relationship Id="rId22" Type="http://schemas.openxmlformats.org/officeDocument/2006/relationships/hyperlink" Target="http://online.zakon.kz/Document/?doc_id=36708116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2587</Characters>
  <Application>Microsoft Office Word</Application>
  <DocSecurity>0</DocSecurity>
  <Lines>21</Lines>
  <Paragraphs>5</Paragraphs>
  <ScaleCrop>false</ScaleCrop>
  <Company>SPecialiST RePack</Company>
  <LinksUpToDate>false</LinksUpToDate>
  <CharactersWithSpaces>2814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12 февраля 2018 года № 160 «Об утверждении форм налоговых заявлений» (с изменениями и дополнениями по состоянию на 09.12.2023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2024-06-12T11:19:00Z</dcterms:created>
  <dcterms:modified xsi:type="dcterms:W3CDTF">2024-06-12T11:19:00Z</dcterms:modified>
</cp:coreProperties>
</file>