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1A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31 марта 2015 года № 256 «Об определении расчетно-финансового центра по поддержке возобновляемых источников энергии» (с изменениями от 31.12.2020 г.) (утратил силу)</w:t>
      </w:r>
    </w:p>
    <w:p w:rsidR="00000000" w:rsidRDefault="002911AC">
      <w:pPr>
        <w:pStyle w:val="pj"/>
      </w:pPr>
      <w:r>
        <w:rPr>
          <w:rStyle w:val="s0"/>
          <w:b/>
          <w:bCs/>
        </w:rPr>
        <w:t> </w:t>
      </w:r>
    </w:p>
    <w:p w:rsidR="00000000" w:rsidRDefault="002911AC">
      <w:pPr>
        <w:pStyle w:val="pj"/>
      </w:pPr>
      <w:r>
        <w:rPr>
          <w:rStyle w:val="s0"/>
        </w:rPr>
        <w:t>Внесены изменения:</w:t>
      </w:r>
    </w:p>
    <w:p w:rsidR="00000000" w:rsidRDefault="002911AC">
      <w:pPr>
        <w:pStyle w:val="pj"/>
      </w:pPr>
      <w:r>
        <w:rPr>
          <w:rStyle w:val="s0"/>
        </w:rPr>
        <w:t> </w:t>
      </w:r>
    </w:p>
    <w:p w:rsidR="00000000" w:rsidRDefault="002911AC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30.12.20 г. № 469.</w:t>
      </w:r>
    </w:p>
    <w:p w:rsidR="00000000" w:rsidRDefault="002911AC">
      <w:pPr>
        <w:pStyle w:val="pj"/>
      </w:pPr>
      <w:r>
        <w:rPr>
          <w:rStyle w:val="s0"/>
        </w:rPr>
        <w:t> </w:t>
      </w:r>
    </w:p>
    <w:p w:rsidR="00000000" w:rsidRDefault="002911AC">
      <w:pPr>
        <w:pStyle w:val="pj"/>
      </w:pPr>
      <w:r>
        <w:rPr>
          <w:rStyle w:val="s0"/>
        </w:rPr>
        <w:t>Предыдущие редакции:</w:t>
      </w:r>
    </w:p>
    <w:p w:rsidR="00000000" w:rsidRDefault="002911AC">
      <w:pPr>
        <w:pStyle w:val="pj"/>
      </w:pPr>
      <w:r>
        <w:rPr>
          <w:rStyle w:val="s0"/>
        </w:rPr>
        <w:t> </w:t>
      </w:r>
    </w:p>
    <w:p w:rsidR="00000000" w:rsidRDefault="002911AC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31.12.20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1AC" w:rsidRDefault="002911AC" w:rsidP="002911AC">
      <w:r>
        <w:separator/>
      </w:r>
    </w:p>
  </w:endnote>
  <w:endnote w:type="continuationSeparator" w:id="0">
    <w:p w:rsidR="002911AC" w:rsidRDefault="002911AC" w:rsidP="00291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AC" w:rsidRDefault="002911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AC" w:rsidRDefault="002911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AC" w:rsidRDefault="002911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1AC" w:rsidRDefault="002911AC" w:rsidP="002911AC">
      <w:r>
        <w:separator/>
      </w:r>
    </w:p>
  </w:footnote>
  <w:footnote w:type="continuationSeparator" w:id="0">
    <w:p w:rsidR="002911AC" w:rsidRDefault="002911AC" w:rsidP="00291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AC" w:rsidRDefault="002911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AC" w:rsidRDefault="002911AC" w:rsidP="00291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1AC" w:rsidRPr="002911AC" w:rsidRDefault="002911AC" w:rsidP="00291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31 марта 2015 года № 256 «Об определении расчетно-финансового центра по поддержке возобновляемых источников энергии» (с изменениями от 31.12.2020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AC" w:rsidRDefault="002911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1AC"/>
    <w:rsid w:val="00291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1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1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1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1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1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1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1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1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93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435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460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2025-06-15T08:53:00Z</dcterms:created>
  <dcterms:modified xsi:type="dcterms:W3CDTF">2025-06-15T08:53:00Z</dcterms:modified>
</cp:coreProperties>
</file>