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A8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</w:t>
      </w:r>
      <w:r>
        <w:rPr>
          <w:rStyle w:val="s0"/>
          <w:b/>
          <w:bCs/>
        </w:rPr>
        <w:t>ормации на интернет-ресурсе депозитария финансовой отчетности» (с изменениями и дополнениями по состоянию на 01.01.2023 г.)</w:t>
      </w:r>
    </w:p>
    <w:p w:rsidR="00000000" w:rsidRDefault="003B2A83">
      <w:pPr>
        <w:pStyle w:val="pj"/>
      </w:pPr>
      <w:r>
        <w:rPr>
          <w:rStyle w:val="s0"/>
          <w:b/>
          <w:bCs/>
        </w:rPr>
        <w:t> </w:t>
      </w:r>
    </w:p>
    <w:p w:rsidR="00000000" w:rsidRDefault="003B2A8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октября 2018 года под № 17579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rPr>
          <w:rStyle w:val="s0"/>
        </w:rPr>
        <w:t xml:space="preserve">Опубликовано: </w:t>
      </w:r>
      <w:hyperlink r:id="rId7" w:anchor="!/doc/125361/rus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26 октября 2018 г.</w:t>
        </w:r>
      </w:hyperlink>
      <w:r>
        <w:rPr>
          <w:rStyle w:val="s0"/>
        </w:rPr>
        <w:t>; «Казахстанская правда» от 3 декабря 2018 г. № 231 (28860)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rPr>
          <w:rStyle w:val="s0"/>
        </w:rPr>
        <w:t>Внесены изменения: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</w:t>
      </w:r>
      <w:r>
        <w:rPr>
          <w:rStyle w:val="s0"/>
        </w:rPr>
        <w:t>2.19 г. № 262 (введено в действие c 1 января 2020 г.);</w:t>
      </w:r>
    </w:p>
    <w:p w:rsidR="00000000" w:rsidRDefault="003B2A83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27.04.20 г. № 53 (введено в дей</w:t>
      </w:r>
      <w:r>
        <w:rPr>
          <w:rStyle w:val="s0"/>
        </w:rPr>
        <w:t xml:space="preserve">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A83">
      <w:pPr>
        <w:pStyle w:val="pj"/>
      </w:pPr>
      <w:hyperlink r:id="rId1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</w:t>
      </w:r>
      <w:r>
        <w:rPr>
          <w:rStyle w:val="s0"/>
        </w:rPr>
        <w:t xml:space="preserve"> развитию финансового рынка от 29.06.20 г. № 68 (введено в действие по истечении десяти календарных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A83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13.09.21 г. № 88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A83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14.03.22 г. № 25 (введено в действие по истечении десяти кале</w:t>
      </w:r>
      <w:r>
        <w:rPr>
          <w:rStyle w:val="s0"/>
        </w:rPr>
        <w:t xml:space="preserve">ндарных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2A83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</w:t>
      </w:r>
      <w:r>
        <w:rPr>
          <w:rStyle w:val="s0"/>
        </w:rPr>
        <w:t>нсового рынка от 12.12.22 г. № 111 (</w:t>
      </w:r>
      <w:hyperlink r:id="rId18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rPr>
          <w:rStyle w:val="s0"/>
        </w:rPr>
        <w:t>Предыдущие редакции: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31.12.19 г.</w:t>
      </w:r>
    </w:p>
    <w:p w:rsidR="00000000" w:rsidRDefault="003B2A83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27.04.20 г.</w:t>
      </w:r>
    </w:p>
    <w:p w:rsidR="00000000" w:rsidRDefault="003B2A83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29.06.20 г.</w:t>
      </w:r>
    </w:p>
    <w:p w:rsidR="00000000" w:rsidRDefault="003B2A83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13.09.21 г.</w:t>
      </w:r>
    </w:p>
    <w:p w:rsidR="00000000" w:rsidRDefault="003B2A83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14.03.22 г.</w:t>
      </w:r>
    </w:p>
    <w:p w:rsidR="00000000" w:rsidRDefault="003B2A83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12.12.22 г. (</w:t>
      </w:r>
      <w:hyperlink r:id="rId25" w:anchor="sub_id=400" w:history="1">
        <w:r>
          <w:rPr>
            <w:rStyle w:val="a4"/>
          </w:rPr>
          <w:t>вве</w:t>
        </w:r>
        <w:r>
          <w:rPr>
            <w:rStyle w:val="a4"/>
          </w:rPr>
          <w:t>дены в действие</w:t>
        </w:r>
      </w:hyperlink>
      <w:r>
        <w:rPr>
          <w:rStyle w:val="s0"/>
        </w:rPr>
        <w:t xml:space="preserve"> с 1 января 2023 г.)</w:t>
      </w:r>
    </w:p>
    <w:p w:rsidR="00000000" w:rsidRDefault="003B2A83">
      <w:pPr>
        <w:pStyle w:val="pj"/>
      </w:pPr>
      <w:r>
        <w:t> </w:t>
      </w:r>
    </w:p>
    <w:p w:rsidR="00000000" w:rsidRDefault="003B2A83">
      <w:pPr>
        <w:pStyle w:val="pj"/>
      </w:pPr>
      <w:r>
        <w:t> 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rPr>
          <w:rStyle w:val="s0"/>
        </w:rPr>
        <w:t> </w:t>
      </w:r>
    </w:p>
    <w:p w:rsidR="00000000" w:rsidRDefault="003B2A83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A83" w:rsidRDefault="003B2A83" w:rsidP="003B2A83">
      <w:r>
        <w:separator/>
      </w:r>
    </w:p>
  </w:endnote>
  <w:endnote w:type="continuationSeparator" w:id="0">
    <w:p w:rsidR="003B2A83" w:rsidRDefault="003B2A83" w:rsidP="003B2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A83" w:rsidRDefault="003B2A83" w:rsidP="003B2A83">
      <w:r>
        <w:separator/>
      </w:r>
    </w:p>
  </w:footnote>
  <w:footnote w:type="continuationSeparator" w:id="0">
    <w:p w:rsidR="003B2A83" w:rsidRDefault="003B2A83" w:rsidP="003B2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 w:rsidP="003B2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A83" w:rsidRPr="003B2A83" w:rsidRDefault="003B2A83" w:rsidP="003B2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(с изменениями и дополнениями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A83" w:rsidRDefault="003B2A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A83"/>
    <w:rsid w:val="003B2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A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A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2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2A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2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2A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625422" TargetMode="External"/><Relationship Id="rId18" Type="http://schemas.openxmlformats.org/officeDocument/2006/relationships/hyperlink" Target="http://online.zakon.kz/Document/?doc_id=3668805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29567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325507" TargetMode="External"/><Relationship Id="rId17" Type="http://schemas.openxmlformats.org/officeDocument/2006/relationships/hyperlink" Target="http://online.zakon.kz/Document/?doc_id=36688050" TargetMode="External"/><Relationship Id="rId25" Type="http://schemas.openxmlformats.org/officeDocument/2006/relationships/hyperlink" Target="http://online.zakon.kz/Document/?doc_id=3668805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37462" TargetMode="External"/><Relationship Id="rId20" Type="http://schemas.openxmlformats.org/officeDocument/2006/relationships/hyperlink" Target="http://online.zakon.kz/Document/?doc_id=3918664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25294" TargetMode="External"/><Relationship Id="rId24" Type="http://schemas.openxmlformats.org/officeDocument/2006/relationships/hyperlink" Target="http://online.zakon.kz/Document/?doc_id=3576900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50277" TargetMode="External"/><Relationship Id="rId23" Type="http://schemas.openxmlformats.org/officeDocument/2006/relationships/hyperlink" Target="http://online.zakon.kz/Document/?doc_id=3228430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5310506" TargetMode="External"/><Relationship Id="rId19" Type="http://schemas.openxmlformats.org/officeDocument/2006/relationships/hyperlink" Target="http://online.zakon.kz/Document/?doc_id=3288854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30288" TargetMode="External"/><Relationship Id="rId14" Type="http://schemas.openxmlformats.org/officeDocument/2006/relationships/hyperlink" Target="http://online.zakon.kz/Document/?doc_id=33553032" TargetMode="External"/><Relationship Id="rId22" Type="http://schemas.openxmlformats.org/officeDocument/2006/relationships/hyperlink" Target="http://online.zakon.kz/Document/?doc_id=36175347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33269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3202</Characters>
  <Application>Microsoft Office Word</Application>
  <DocSecurity>0</DocSecurity>
  <Lines>26</Lines>
  <Paragraphs>6</Paragraphs>
  <ScaleCrop>false</ScaleCrop>
  <Company/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(с изменениями и дополнениями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2023-11-29T04:14:00Z</dcterms:created>
  <dcterms:modified xsi:type="dcterms:W3CDTF">2023-11-29T04:14:00Z</dcterms:modified>
</cp:coreProperties>
</file>