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217">
      <w:pPr>
        <w:pStyle w:val="pj"/>
      </w:pPr>
      <w:bookmarkStart w:id="0" w:name="_GoBack"/>
      <w:bookmarkEnd w:id="0"/>
      <w:r>
        <w:rPr>
          <w:rStyle w:val="s0"/>
          <w:b/>
          <w:bCs/>
        </w:rPr>
        <w:t>«Ядролық қауіпсіздік және (немесе) радиациялық қауіпсіздік және (немесе) ядролық физикалық қауіпсіздік сараптамасын жүргізу қағидаларын бекіту туралы» Қазақстан Республикасы Энергетика министрінің м.а. 2023 жылғы 10 тамыздағы № 307 бұйрығы</w:t>
      </w:r>
    </w:p>
    <w:p w:rsidR="00000000" w:rsidRDefault="008A2217">
      <w:pPr>
        <w:pStyle w:val="pj"/>
      </w:pPr>
      <w:r>
        <w:rPr>
          <w:rStyle w:val="s0"/>
          <w:b/>
          <w:bCs/>
        </w:rPr>
        <w:t> </w:t>
      </w:r>
    </w:p>
    <w:p w:rsidR="00000000" w:rsidRDefault="008A221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17 тамызда № 33289 тіркелді</w:t>
      </w:r>
    </w:p>
    <w:p w:rsidR="00000000" w:rsidRDefault="008A2217">
      <w:pPr>
        <w:pStyle w:val="pj"/>
      </w:pPr>
      <w:r>
        <w:rPr>
          <w:rStyle w:val="s0"/>
        </w:rPr>
        <w:t> </w:t>
      </w:r>
    </w:p>
    <w:p w:rsidR="00000000" w:rsidRDefault="008A2217">
      <w:pPr>
        <w:pStyle w:val="pj"/>
      </w:pPr>
      <w:r>
        <w:rPr>
          <w:rStyle w:val="s0"/>
        </w:rPr>
        <w:t xml:space="preserve">Жариялануы: </w:t>
      </w:r>
      <w:hyperlink r:id="rId7" w:anchor="!/doc/185130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21 тамызда</w:t>
        </w:r>
      </w:hyperlink>
    </w:p>
    <w:p w:rsidR="00000000" w:rsidRDefault="008A2217">
      <w:pPr>
        <w:pStyle w:val="pj"/>
      </w:pPr>
      <w:r>
        <w:rPr>
          <w:rStyle w:val="s0"/>
        </w:rPr>
        <w:t> </w:t>
      </w:r>
    </w:p>
    <w:p w:rsidR="00000000" w:rsidRDefault="008A221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217" w:rsidRDefault="008A2217" w:rsidP="008A2217">
      <w:r>
        <w:separator/>
      </w:r>
    </w:p>
  </w:endnote>
  <w:endnote w:type="continuationSeparator" w:id="0">
    <w:p w:rsidR="008A2217" w:rsidRDefault="008A2217" w:rsidP="008A2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217" w:rsidRDefault="008A22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217" w:rsidRDefault="008A22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217" w:rsidRDefault="008A22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217" w:rsidRDefault="008A2217" w:rsidP="008A2217">
      <w:r>
        <w:separator/>
      </w:r>
    </w:p>
  </w:footnote>
  <w:footnote w:type="continuationSeparator" w:id="0">
    <w:p w:rsidR="008A2217" w:rsidRDefault="008A2217" w:rsidP="008A2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217" w:rsidRDefault="008A22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217" w:rsidRDefault="008A2217" w:rsidP="008A22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217" w:rsidRPr="008A2217" w:rsidRDefault="008A2217" w:rsidP="008A22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«Ядролық қауіпсіздік және (немесе) радиациялық қауіпсіздік және (немесе) ядролық физикалық қауіпсіздік сараптамасын жүргізу қағидаларын бекіту туралы» Қазақстан Республикасы Энергетика министрінің м.а. 2023 жылғы 10 тамыздағы № 307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217" w:rsidRDefault="008A22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217"/>
    <w:rsid w:val="008A2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2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2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2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2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22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2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2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2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470</Characters>
  <Application>Microsoft Office Word</Application>
  <DocSecurity>0</DocSecurity>
  <Lines>3</Lines>
  <Paragraphs>1</Paragraphs>
  <ScaleCrop>false</ScaleCrop>
  <Company>SPecialiST RePack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«Ядролық қауіпсіздік және (немесе) радиациялық қауіпсіздік және (немесе) ядролық физикалық қауіпсіздік сараптамасын жүргізу қағидаларын бекіту туралы» Қазақстан Республикасы Энергетика министрінің м.а. 2023 жылғы 10 тамыздағы № 307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2024-05-03T15:54:00Z</dcterms:created>
  <dcterms:modified xsi:type="dcterms:W3CDTF">2024-05-03T15:54:00Z</dcterms:modified>
</cp:coreProperties>
</file>