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46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3602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19372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3602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Смайлов Аскар Спартакович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3602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3602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3602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Кассационного суда по гражданским делам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3602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06.10.1964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3602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Джамбульская область; г. Каратау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3602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3602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03602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3602A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3602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3602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(1989)</w:t>
            </w:r>
          </w:p>
          <w:p w:rsidR="00000000" w:rsidRDefault="0003602A">
            <w:pPr>
              <w:pStyle w:val="p"/>
              <w:ind w:left="72" w:firstLine="4"/>
            </w:pPr>
            <w:r>
              <w:rPr>
                <w:rStyle w:val="s0"/>
                <w:i/>
                <w:iCs/>
              </w:rPr>
              <w:t xml:space="preserve">Специальность «Правоведение» </w:t>
            </w:r>
          </w:p>
        </w:tc>
      </w:tr>
      <w:tr w:rsidR="00000000">
        <w:trPr>
          <w:trHeight w:val="8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3602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Арбитр Джамбулского областного государственного арбитража (1989-1994);</w:t>
            </w:r>
          </w:p>
          <w:p w:rsidR="00000000" w:rsidRDefault="0003602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Жамбылского областного арбитражного суда (1994-1995);</w:t>
            </w:r>
          </w:p>
          <w:p w:rsidR="00000000" w:rsidRDefault="0003602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Судья Жамбылского областного суда (1995-03.2009);</w:t>
            </w:r>
          </w:p>
          <w:p w:rsidR="00000000" w:rsidRDefault="0003602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коллегии по гражданским делам Жамбылского областного суда (03.2009);</w:t>
            </w:r>
          </w:p>
          <w:p w:rsidR="00000000" w:rsidRDefault="0003602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кассационной судебной коллегии Жамбылского областного суда (02.2010-</w:t>
            </w:r>
            <w:hyperlink r:id="rId8" w:history="1">
              <w:r>
                <w:rPr>
                  <w:rStyle w:val="a4"/>
                </w:rPr>
                <w:t>18.12.2015</w:t>
              </w:r>
            </w:hyperlink>
            <w:r>
              <w:rPr>
                <w:rStyle w:val="s0"/>
              </w:rPr>
              <w:t>);</w:t>
            </w:r>
          </w:p>
          <w:p w:rsidR="00000000" w:rsidRDefault="0003602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Судья Верховного Суда Республики Казахстан (10.12.2015-04.2020);</w:t>
            </w:r>
          </w:p>
          <w:p w:rsidR="00000000" w:rsidRDefault="0003602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Председатель Алматинского городского суда (</w:t>
            </w:r>
            <w:hyperlink r:id="rId9" w:history="1">
              <w:r>
                <w:rPr>
                  <w:rStyle w:val="a4"/>
                </w:rPr>
                <w:t>13.04.2020</w:t>
              </w:r>
            </w:hyperlink>
            <w:r>
              <w:t>-28.06.202</w:t>
            </w:r>
            <w:r>
              <w:t>5);</w:t>
            </w:r>
          </w:p>
          <w:p w:rsidR="00000000" w:rsidRDefault="0003602A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Председатель Кассационного суда по гражданским делам (с </w:t>
            </w:r>
            <w:hyperlink r:id="rId10" w:history="1">
              <w:r>
                <w:rPr>
                  <w:rStyle w:val="a4"/>
                </w:rPr>
                <w:t>28.06.2025</w:t>
              </w:r>
            </w:hyperlink>
            <w:r>
              <w:t>)</w:t>
            </w:r>
          </w:p>
        </w:tc>
      </w:tr>
      <w:tr w:rsidR="00000000">
        <w:trPr>
          <w:trHeight w:val="58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3602A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Член судебного жюри при Высшем Судебном Совете Республики Казахстан (с </w:t>
            </w:r>
            <w:hyperlink r:id="rId11" w:history="1">
              <w:r>
                <w:rPr>
                  <w:rStyle w:val="a4"/>
                </w:rPr>
                <w:t>05.2019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j"/>
              <w:ind w:left="428" w:hanging="426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3602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Почѐтная грамота Экономического Суда Содружества Независимых Государств (</w:t>
            </w:r>
            <w:hyperlink r:id="rId12" w:history="1">
              <w:r>
                <w:rPr>
                  <w:rStyle w:val="a4"/>
                </w:rPr>
                <w:t>14.11.2024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02A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3602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Служба в Советской Армии (1985-1987)</w:t>
            </w:r>
          </w:p>
        </w:tc>
      </w:tr>
    </w:tbl>
    <w:p w:rsidR="00000000" w:rsidRDefault="0003602A">
      <w:pPr>
        <w:pStyle w:val="pj"/>
      </w:pPr>
      <w:r>
        <w:rPr>
          <w:rStyle w:val="s0"/>
        </w:rPr>
        <w:t> </w:t>
      </w:r>
    </w:p>
    <w:p w:rsidR="00000000" w:rsidRDefault="0003602A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02A" w:rsidRDefault="0003602A" w:rsidP="0003602A">
      <w:r>
        <w:separator/>
      </w:r>
    </w:p>
  </w:endnote>
  <w:endnote w:type="continuationSeparator" w:id="0">
    <w:p w:rsidR="0003602A" w:rsidRDefault="0003602A" w:rsidP="000360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A" w:rsidRDefault="0003602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A" w:rsidRDefault="0003602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A" w:rsidRDefault="0003602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02A" w:rsidRDefault="0003602A" w:rsidP="0003602A">
      <w:r>
        <w:separator/>
      </w:r>
    </w:p>
  </w:footnote>
  <w:footnote w:type="continuationSeparator" w:id="0">
    <w:p w:rsidR="0003602A" w:rsidRDefault="0003602A" w:rsidP="000360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A" w:rsidRDefault="0003602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A" w:rsidRDefault="0003602A" w:rsidP="0003602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02A" w:rsidRPr="0003602A" w:rsidRDefault="0003602A" w:rsidP="0003602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Смайлов Аскар Спартакович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02A" w:rsidRDefault="0003602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02A"/>
    <w:rsid w:val="00036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3602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602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3602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3602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3602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360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3602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602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3602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3602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3602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360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4391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1937227" TargetMode="External"/><Relationship Id="rId12" Type="http://schemas.openxmlformats.org/officeDocument/2006/relationships/hyperlink" Target="http://online.zakon.kz/Document/?doc_id=3553651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4229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06734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8944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1521</Characters>
  <Application>Microsoft Office Word</Application>
  <DocSecurity>0</DocSecurity>
  <Lines>12</Lines>
  <Paragraphs>3</Paragraphs>
  <ScaleCrop>false</ScaleCrop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2025-07-01T06:04:00Z</dcterms:created>
  <dcterms:modified xsi:type="dcterms:W3CDTF">2025-07-01T06:04:00Z</dcterms:modified>
</cp:coreProperties>
</file>