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0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энергетики Республики Казахстан от 13 ноября 2017 года № 379 «О внесении изменений в приказ Министра энергетики Республики Казахстан от 2 июля 2015 года № 459 «Об утверждении Регламента государственной услуги «Согласование проектирования и </w:t>
      </w:r>
      <w:r>
        <w:rPr>
          <w:rStyle w:val="s0"/>
          <w:b/>
          <w:bCs/>
        </w:rPr>
        <w:t>строительства дублирующих (шунтирующих) линий электропередачи и подстанций» (утратил силу)</w:t>
      </w:r>
    </w:p>
    <w:p w:rsidR="00000000" w:rsidRDefault="00B450BA">
      <w:pPr>
        <w:ind w:firstLine="397"/>
        <w:jc w:val="both"/>
      </w:pPr>
      <w: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ноября 2017 года под № 16034</w:t>
      </w:r>
    </w:p>
    <w:p w:rsidR="00000000" w:rsidRDefault="00B450BA">
      <w:pPr>
        <w:ind w:firstLine="397"/>
        <w:jc w:val="both"/>
      </w:pPr>
      <w: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6489/rus" w:history="1">
        <w:r>
          <w:rPr>
            <w:rStyle w:val="a4"/>
          </w:rPr>
          <w:t>ИС «Эталонный контрольный банк НПА РК в электронном виде» 14 декабря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12 марта 2018 г. № 48 (28677)</w:t>
      </w:r>
    </w:p>
    <w:p w:rsidR="00000000" w:rsidRDefault="00B450BA">
      <w:pPr>
        <w:ind w:firstLine="397"/>
        <w:jc w:val="both"/>
      </w:pPr>
      <w:r>
        <w:rPr>
          <w:rStyle w:val="s0"/>
        </w:rP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 мая 2020 года № 201</w:t>
      </w:r>
    </w:p>
    <w:p w:rsidR="00000000" w:rsidRDefault="00B450BA">
      <w:pPr>
        <w:ind w:firstLine="397"/>
        <w:jc w:val="both"/>
      </w:pPr>
      <w:r>
        <w:rPr>
          <w:rStyle w:val="s0"/>
        </w:rP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> </w:t>
      </w:r>
    </w:p>
    <w:p w:rsidR="00000000" w:rsidRDefault="00B450B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0BA" w:rsidRDefault="00B450BA" w:rsidP="00B450BA">
      <w:r>
        <w:separator/>
      </w:r>
    </w:p>
  </w:endnote>
  <w:endnote w:type="continuationSeparator" w:id="0">
    <w:p w:rsidR="00B450BA" w:rsidRDefault="00B450BA" w:rsidP="00B45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0BA" w:rsidRDefault="00B450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0BA" w:rsidRDefault="00B450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0BA" w:rsidRDefault="00B450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0BA" w:rsidRDefault="00B450BA" w:rsidP="00B450BA">
      <w:r>
        <w:separator/>
      </w:r>
    </w:p>
  </w:footnote>
  <w:footnote w:type="continuationSeparator" w:id="0">
    <w:p w:rsidR="00B450BA" w:rsidRDefault="00B450BA" w:rsidP="00B45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0BA" w:rsidRDefault="00B450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0BA" w:rsidRDefault="00B450BA" w:rsidP="00B45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50BA" w:rsidRPr="00B450BA" w:rsidRDefault="00B450BA" w:rsidP="00B45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13 ноября 2017 года № 379 «О внесении изменений в приказ Министра энергетики Республики Казахстан от 2 июля 2015 года № 459 «Об утверждении Регламента государственной услуги «Согласование проектирования и строительства дублирующих (шунтирующих) линий электропередачи и подстанций»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0BA" w:rsidRDefault="00B450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0BA"/>
    <w:rsid w:val="00B4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0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0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0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0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83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769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13 ноября 2017 года № 379 «О внесении изменений в приказ Министра энергетики Республики Казахстан от 2 июля 2015 года № 459 «Об утверждении Регламента государственной услуги «Согласование проектирования и строительства дублирующих (шунтирующих) линий электропередачи и подстанций»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2023-10-30T13:45:00Z</dcterms:created>
  <dcterms:modified xsi:type="dcterms:W3CDTF">2023-10-30T13:45:00Z</dcterms:modified>
</cp:coreProperties>
</file>