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5184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«Банкроттың мүлкін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Қар</w:t>
      </w:r>
      <w:r>
        <w:rPr>
          <w:rStyle w:val="s0"/>
          <w:b/>
          <w:bCs/>
        </w:rPr>
        <w:t>жы министрінің 2025 жылғы 11 сәуірдегі № 162 бұйрығы</w:t>
      </w:r>
    </w:p>
    <w:p w:rsidR="00000000" w:rsidRDefault="00435184">
      <w:pPr>
        <w:pStyle w:val="pj"/>
      </w:pPr>
      <w:r>
        <w:rPr>
          <w:rStyle w:val="s0"/>
          <w:b/>
          <w:bCs/>
        </w:rPr>
        <w:t> </w:t>
      </w:r>
    </w:p>
    <w:p w:rsidR="00000000" w:rsidRDefault="0043518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15 сәуірде № 35979 тіркелді</w:t>
      </w:r>
    </w:p>
    <w:p w:rsidR="00000000" w:rsidRDefault="00435184">
      <w:pPr>
        <w:pStyle w:val="pj"/>
      </w:pPr>
      <w:r>
        <w:rPr>
          <w:rStyle w:val="s0"/>
        </w:rPr>
        <w:t> </w:t>
      </w:r>
    </w:p>
    <w:p w:rsidR="00000000" w:rsidRDefault="00435184">
      <w:pPr>
        <w:pStyle w:val="pj"/>
      </w:pPr>
      <w:r>
        <w:rPr>
          <w:rStyle w:val="s0"/>
        </w:rPr>
        <w:t xml:space="preserve">Жариялануы: </w:t>
      </w:r>
      <w:hyperlink r:id="rId7" w:anchor="!/doc/209249/kaz" w:tgtFrame="_blank" w:history="1">
        <w:r>
          <w:rPr>
            <w:rStyle w:val="s2"/>
          </w:rPr>
          <w:t>«ҚР НҚА электрондық түрдегі эталондық бақылау банкі» АЖ 2025 ж. 22 сәуірде</w:t>
        </w:r>
      </w:hyperlink>
    </w:p>
    <w:p w:rsidR="00000000" w:rsidRDefault="0043518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184" w:rsidRDefault="00435184" w:rsidP="00435184">
      <w:r>
        <w:separator/>
      </w:r>
    </w:p>
  </w:endnote>
  <w:endnote w:type="continuationSeparator" w:id="0">
    <w:p w:rsidR="00435184" w:rsidRDefault="00435184" w:rsidP="00435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184" w:rsidRDefault="004351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184" w:rsidRDefault="004351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184" w:rsidRDefault="004351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184" w:rsidRDefault="00435184" w:rsidP="00435184">
      <w:r>
        <w:separator/>
      </w:r>
    </w:p>
  </w:footnote>
  <w:footnote w:type="continuationSeparator" w:id="0">
    <w:p w:rsidR="00435184" w:rsidRDefault="00435184" w:rsidP="004351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184" w:rsidRDefault="004351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184" w:rsidRDefault="00435184" w:rsidP="004351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5184" w:rsidRPr="00435184" w:rsidRDefault="00435184" w:rsidP="004351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«Банкроттың мүлкін сату бойынша электрондық аукционды өткізу қағидаларын бекіту және оны ұйымдастырушыны айқындау туралы» Қазақстан Республикасы Қаржы министрінің 2015 жылғы 17 наурыздағы № 178 бұйрығына өзгерістер енгізу туралы» Қазақстан Республикасы Қаржы министрінің 2025 жылғы 11 сәуірдегі № 162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184" w:rsidRDefault="004351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5184"/>
    <w:rsid w:val="0043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51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51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51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51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51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51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51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51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539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2025-05-07T15:12:00Z</dcterms:created>
  <dcterms:modified xsi:type="dcterms:W3CDTF">2025-05-07T15:12:00Z</dcterms:modified>
</cp:coreProperties>
</file>